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954F" w14:textId="762FA8E1" w:rsidR="006368BC" w:rsidRPr="00777B1C" w:rsidRDefault="00804A23" w:rsidP="006368BC">
      <w:r>
        <w:rPr>
          <w:b/>
          <w:bCs/>
        </w:rPr>
        <w:t>Applying</w:t>
      </w:r>
      <w:r w:rsidR="006368BC" w:rsidRPr="00777B1C">
        <w:rPr>
          <w:b/>
          <w:bCs/>
        </w:rPr>
        <w:t xml:space="preserve"> Universal Design for Learning (UDL) in Our Student Module</w:t>
      </w:r>
    </w:p>
    <w:p w14:paraId="3F82EE03" w14:textId="77777777" w:rsidR="006368BC" w:rsidRPr="00777B1C" w:rsidRDefault="006368BC" w:rsidP="006368BC">
      <w:r w:rsidRPr="00777B1C">
        <w:t xml:space="preserve">Dear </w:t>
      </w:r>
      <w:r>
        <w:t xml:space="preserve">Education </w:t>
      </w:r>
      <w:r w:rsidRPr="00777B1C">
        <w:t>Students,</w:t>
      </w:r>
    </w:p>
    <w:p w14:paraId="1CF1BBBD" w14:textId="77777777" w:rsidR="006368BC" w:rsidRPr="00777B1C" w:rsidRDefault="006368BC" w:rsidP="006368BC">
      <w:r w:rsidRPr="00777B1C">
        <w:t xml:space="preserve">We are excited to introduce the Universal Design for Learning (UDL) </w:t>
      </w:r>
      <w:r>
        <w:t>module for education students</w:t>
      </w:r>
      <w:r w:rsidRPr="00777B1C">
        <w:t>, designed to enhance your learning experience by providing flexible pathways to success. UDL principles focus on offering multiple means of engagement, representation, and action/expression, ensuring that every learner's needs are met.</w:t>
      </w:r>
    </w:p>
    <w:p w14:paraId="00BC028D" w14:textId="77777777" w:rsidR="006368BC" w:rsidRPr="00777B1C" w:rsidRDefault="006368BC" w:rsidP="006368BC">
      <w:pPr>
        <w:rPr>
          <w:b/>
          <w:bCs/>
        </w:rPr>
      </w:pPr>
      <w:r w:rsidRPr="00777B1C">
        <w:rPr>
          <w:b/>
          <w:bCs/>
        </w:rPr>
        <w:t>Key Features of the UDL Student Module:</w:t>
      </w:r>
    </w:p>
    <w:p w14:paraId="47BA9A3D" w14:textId="77777777" w:rsidR="006368BC" w:rsidRPr="008A05D7" w:rsidRDefault="006368BC" w:rsidP="006368BC">
      <w:pPr>
        <w:numPr>
          <w:ilvl w:val="0"/>
          <w:numId w:val="1"/>
        </w:numPr>
      </w:pPr>
      <w:r w:rsidRPr="00717568">
        <w:rPr>
          <w:b/>
          <w:bCs/>
        </w:rPr>
        <w:t>Curated Resources:</w:t>
      </w:r>
      <w:r>
        <w:t xml:space="preserve"> Instructional materials are relevant, current and effectively illustrate the principles of UDL.</w:t>
      </w:r>
    </w:p>
    <w:p w14:paraId="5CBBE6C8" w14:textId="77777777" w:rsidR="006368BC" w:rsidRPr="00777B1C" w:rsidRDefault="006368BC" w:rsidP="006368BC">
      <w:pPr>
        <w:numPr>
          <w:ilvl w:val="0"/>
          <w:numId w:val="1"/>
        </w:numPr>
      </w:pPr>
      <w:r w:rsidRPr="00777B1C">
        <w:rPr>
          <w:b/>
          <w:bCs/>
        </w:rPr>
        <w:t>Flexible Learning Options</w:t>
      </w:r>
      <w:r w:rsidRPr="00777B1C">
        <w:t>: Choose from various formats and resources that cater to different learning styles, whether visual, auditory, or kinesthetic.</w:t>
      </w:r>
    </w:p>
    <w:p w14:paraId="2F917D0B" w14:textId="77777777" w:rsidR="006368BC" w:rsidRDefault="006368BC" w:rsidP="006368BC">
      <w:pPr>
        <w:numPr>
          <w:ilvl w:val="0"/>
          <w:numId w:val="1"/>
        </w:numPr>
      </w:pPr>
      <w:r w:rsidRPr="00717568">
        <w:rPr>
          <w:b/>
          <w:bCs/>
        </w:rPr>
        <w:t>Options</w:t>
      </w:r>
      <w:r>
        <w:rPr>
          <w:b/>
          <w:bCs/>
        </w:rPr>
        <w:t xml:space="preserve"> for Implementation</w:t>
      </w:r>
      <w:r w:rsidRPr="00717568">
        <w:rPr>
          <w:b/>
          <w:bCs/>
        </w:rPr>
        <w:t>:</w:t>
      </w:r>
      <w:r w:rsidRPr="00717568">
        <w:t xml:space="preserve"> This module can be facilitated either by students or by the instructor, allowing for flexible leadership in the learning process.</w:t>
      </w:r>
    </w:p>
    <w:p w14:paraId="7B76E888" w14:textId="77777777" w:rsidR="006368BC" w:rsidRPr="00777B1C" w:rsidRDefault="006368BC" w:rsidP="006368BC">
      <w:pPr>
        <w:numPr>
          <w:ilvl w:val="0"/>
          <w:numId w:val="1"/>
        </w:numPr>
      </w:pPr>
      <w:r w:rsidRPr="00777B1C">
        <w:rPr>
          <w:b/>
          <w:bCs/>
        </w:rPr>
        <w:t>Collaborative Opportunities</w:t>
      </w:r>
      <w:r w:rsidRPr="00777B1C">
        <w:t>: Engage in group activities that foster peer learning, allowing you to share perspectives and skills with classmates.</w:t>
      </w:r>
    </w:p>
    <w:p w14:paraId="1BC3ABEF" w14:textId="77777777" w:rsidR="006368BC" w:rsidRPr="00613919" w:rsidRDefault="006368BC" w:rsidP="006368BC">
      <w:pPr>
        <w:numPr>
          <w:ilvl w:val="0"/>
          <w:numId w:val="1"/>
        </w:numPr>
      </w:pPr>
      <w:r w:rsidRPr="00613919">
        <w:rPr>
          <w:b/>
          <w:bCs/>
        </w:rPr>
        <w:t>Accessible Resources</w:t>
      </w:r>
      <w:r w:rsidRPr="00613919">
        <w:t>: Access materials designed to be inclusive, ensuring that all students can participate fully, regardless of their unique challenges.</w:t>
      </w:r>
    </w:p>
    <w:p w14:paraId="3CA7B37C" w14:textId="3E618E3B" w:rsidR="006368BC" w:rsidRPr="00777B1C" w:rsidRDefault="006368BC" w:rsidP="006368BC">
      <w:r w:rsidRPr="00777B1C">
        <w:t xml:space="preserve">By integrating UDL principles into </w:t>
      </w:r>
      <w:r>
        <w:t>y</w:t>
      </w:r>
      <w:r w:rsidRPr="00777B1C">
        <w:t xml:space="preserve">our curriculum, </w:t>
      </w:r>
      <w:r>
        <w:t>you</w:t>
      </w:r>
      <w:r w:rsidRPr="00777B1C">
        <w:t xml:space="preserve"> aim to create a more inclusive and supportive learning environment. </w:t>
      </w:r>
      <w:r>
        <w:t>We</w:t>
      </w:r>
      <w:r w:rsidRPr="00777B1C">
        <w:t xml:space="preserve"> encourage you to explore the module and take advantage of the resources available to you.</w:t>
      </w:r>
    </w:p>
    <w:p w14:paraId="089D76B7" w14:textId="77777777" w:rsidR="006368BC" w:rsidRPr="00777B1C" w:rsidRDefault="006368BC" w:rsidP="006368BC">
      <w:r w:rsidRPr="00777B1C">
        <w:t>Let’s embark on this journey of learning together!</w:t>
      </w:r>
    </w:p>
    <w:p w14:paraId="1BDFF5B7" w14:textId="77777777" w:rsidR="006368BC" w:rsidRPr="00777B1C" w:rsidRDefault="006368BC" w:rsidP="006368BC">
      <w:r w:rsidRPr="00777B1C">
        <w:t>Best regards,</w:t>
      </w:r>
      <w:r w:rsidRPr="00777B1C">
        <w:br/>
      </w:r>
      <w:r>
        <w:t>Kelli and Lynn</w:t>
      </w:r>
    </w:p>
    <w:p w14:paraId="430712BE" w14:textId="77777777" w:rsidR="00AD5CAA" w:rsidRDefault="00AD5CAA"/>
    <w:sectPr w:rsidR="00AD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80437"/>
    <w:multiLevelType w:val="multilevel"/>
    <w:tmpl w:val="E84A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63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BC"/>
    <w:rsid w:val="00403359"/>
    <w:rsid w:val="004B137F"/>
    <w:rsid w:val="006368BC"/>
    <w:rsid w:val="00804A23"/>
    <w:rsid w:val="00876D64"/>
    <w:rsid w:val="00916D39"/>
    <w:rsid w:val="00A36F58"/>
    <w:rsid w:val="00A872E6"/>
    <w:rsid w:val="00AD1107"/>
    <w:rsid w:val="00AD5CAA"/>
    <w:rsid w:val="00C5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1A9E7"/>
  <w15:chartTrackingRefBased/>
  <w15:docId w15:val="{46760F9F-55BF-4094-92DB-AA3F46CE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BC"/>
  </w:style>
  <w:style w:type="paragraph" w:styleId="Heading1">
    <w:name w:val="heading 1"/>
    <w:basedOn w:val="Normal"/>
    <w:next w:val="Normal"/>
    <w:link w:val="Heading1Char"/>
    <w:uiPriority w:val="9"/>
    <w:qFormat/>
    <w:rsid w:val="00636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Lynn L</dc:creator>
  <cp:keywords/>
  <dc:description/>
  <cp:lastModifiedBy>Coffey, Lynn L</cp:lastModifiedBy>
  <cp:revision>2</cp:revision>
  <dcterms:created xsi:type="dcterms:W3CDTF">2025-07-12T17:18:00Z</dcterms:created>
  <dcterms:modified xsi:type="dcterms:W3CDTF">2025-07-12T17:25:00Z</dcterms:modified>
</cp:coreProperties>
</file>