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AC7F" w14:textId="32076494" w:rsidR="003A49D1" w:rsidRDefault="003A49D1" w:rsidP="003A49D1">
      <w:pPr>
        <w:jc w:val="center"/>
        <w:rPr>
          <w:rFonts w:ascii="Times New Roman" w:hAnsi="Times New Roman" w:cs="Times New Roman"/>
        </w:rPr>
      </w:pPr>
      <w:r>
        <w:rPr>
          <w:rFonts w:ascii="Times New Roman" w:hAnsi="Times New Roman" w:cs="Times New Roman"/>
        </w:rPr>
        <w:t>Code of Ethics Case Analysis Assignment</w:t>
      </w:r>
    </w:p>
    <w:p w14:paraId="60AA627F" w14:textId="032A093B" w:rsidR="003A49D1" w:rsidRDefault="003A49D1" w:rsidP="003A49D1">
      <w:pPr>
        <w:jc w:val="center"/>
        <w:rPr>
          <w:rFonts w:ascii="Times New Roman" w:hAnsi="Times New Roman" w:cs="Times New Roman"/>
        </w:rPr>
      </w:pPr>
      <w:proofErr w:type="spellStart"/>
      <w:r>
        <w:rPr>
          <w:rFonts w:ascii="Times New Roman" w:hAnsi="Times New Roman" w:cs="Times New Roman"/>
        </w:rPr>
        <w:t>Kelci</w:t>
      </w:r>
      <w:proofErr w:type="spellEnd"/>
      <w:r>
        <w:rPr>
          <w:rFonts w:ascii="Times New Roman" w:hAnsi="Times New Roman" w:cs="Times New Roman"/>
        </w:rPr>
        <w:t xml:space="preserve"> </w:t>
      </w:r>
      <w:proofErr w:type="spellStart"/>
      <w:r>
        <w:rPr>
          <w:rFonts w:ascii="Times New Roman" w:hAnsi="Times New Roman" w:cs="Times New Roman"/>
        </w:rPr>
        <w:t>Katterhenry</w:t>
      </w:r>
      <w:proofErr w:type="spellEnd"/>
    </w:p>
    <w:p w14:paraId="4908EE31" w14:textId="77777777" w:rsidR="003A49D1" w:rsidRDefault="003A49D1" w:rsidP="003A49D1">
      <w:pPr>
        <w:jc w:val="center"/>
        <w:rPr>
          <w:rFonts w:ascii="Times New Roman" w:eastAsia="Times New Roman" w:hAnsi="Times New Roman"/>
        </w:rPr>
      </w:pPr>
    </w:p>
    <w:p w14:paraId="70F321D6" w14:textId="77777777" w:rsidR="003A49D1" w:rsidRDefault="003A49D1" w:rsidP="003A49D1">
      <w:pPr>
        <w:jc w:val="center"/>
        <w:rPr>
          <w:rFonts w:ascii="Times New Roman" w:eastAsia="Times New Roman" w:hAnsi="Times New Roman"/>
        </w:rPr>
      </w:pPr>
    </w:p>
    <w:p w14:paraId="760DC60A" w14:textId="77777777" w:rsidR="003A49D1" w:rsidRDefault="003A49D1" w:rsidP="003A49D1">
      <w:pPr>
        <w:jc w:val="center"/>
        <w:rPr>
          <w:rFonts w:ascii="Times New Roman" w:eastAsia="Times New Roman" w:hAnsi="Times New Roman"/>
        </w:rPr>
      </w:pPr>
    </w:p>
    <w:p w14:paraId="2CC51701" w14:textId="77777777" w:rsidR="003A49D1" w:rsidRDefault="003A49D1" w:rsidP="003A49D1">
      <w:pPr>
        <w:jc w:val="center"/>
        <w:rPr>
          <w:rFonts w:ascii="Times New Roman" w:eastAsia="Times New Roman" w:hAnsi="Times New Roman"/>
        </w:rPr>
      </w:pPr>
    </w:p>
    <w:p w14:paraId="2CFDDD48" w14:textId="77777777" w:rsidR="003A49D1" w:rsidRDefault="003A49D1" w:rsidP="003A49D1">
      <w:pPr>
        <w:jc w:val="center"/>
        <w:rPr>
          <w:rFonts w:ascii="Times New Roman" w:eastAsia="Times New Roman" w:hAnsi="Times New Roman"/>
        </w:rPr>
      </w:pPr>
    </w:p>
    <w:p w14:paraId="15C4B7D7" w14:textId="77777777" w:rsidR="003A49D1" w:rsidRDefault="003A49D1" w:rsidP="003A49D1">
      <w:pPr>
        <w:jc w:val="center"/>
        <w:rPr>
          <w:rFonts w:ascii="Times New Roman" w:eastAsia="Times New Roman" w:hAnsi="Times New Roman"/>
        </w:rPr>
      </w:pPr>
    </w:p>
    <w:p w14:paraId="0218C5F8" w14:textId="77777777" w:rsidR="003A49D1" w:rsidRDefault="003A49D1" w:rsidP="003A49D1">
      <w:pPr>
        <w:jc w:val="center"/>
        <w:rPr>
          <w:rFonts w:ascii="Times New Roman" w:eastAsia="Times New Roman" w:hAnsi="Times New Roman"/>
        </w:rPr>
      </w:pPr>
    </w:p>
    <w:p w14:paraId="4A092A35" w14:textId="77777777" w:rsidR="003A49D1" w:rsidRDefault="003A49D1" w:rsidP="003A49D1">
      <w:pPr>
        <w:jc w:val="center"/>
        <w:rPr>
          <w:rFonts w:ascii="Times New Roman" w:eastAsia="Times New Roman" w:hAnsi="Times New Roman"/>
        </w:rPr>
      </w:pPr>
    </w:p>
    <w:p w14:paraId="454F6C38" w14:textId="77777777" w:rsidR="003A49D1" w:rsidRDefault="003A49D1" w:rsidP="003A49D1">
      <w:pPr>
        <w:jc w:val="center"/>
        <w:rPr>
          <w:rFonts w:ascii="Times New Roman" w:eastAsia="Times New Roman" w:hAnsi="Times New Roman"/>
        </w:rPr>
      </w:pPr>
    </w:p>
    <w:p w14:paraId="3D3F15EA" w14:textId="77777777" w:rsidR="003A49D1" w:rsidRDefault="003A49D1" w:rsidP="003A49D1">
      <w:pPr>
        <w:jc w:val="center"/>
        <w:rPr>
          <w:rFonts w:ascii="Times New Roman" w:eastAsia="Times New Roman" w:hAnsi="Times New Roman"/>
        </w:rPr>
      </w:pPr>
    </w:p>
    <w:p w14:paraId="6E707D72" w14:textId="77777777" w:rsidR="003A49D1" w:rsidRDefault="003A49D1" w:rsidP="003A49D1">
      <w:pPr>
        <w:jc w:val="center"/>
        <w:rPr>
          <w:rFonts w:ascii="Times New Roman" w:eastAsia="Times New Roman" w:hAnsi="Times New Roman"/>
        </w:rPr>
      </w:pPr>
    </w:p>
    <w:p w14:paraId="71D6C4A0" w14:textId="77777777" w:rsidR="003A49D1" w:rsidRDefault="003A49D1" w:rsidP="003A49D1">
      <w:pPr>
        <w:jc w:val="center"/>
        <w:rPr>
          <w:rFonts w:ascii="Times New Roman" w:eastAsia="Times New Roman" w:hAnsi="Times New Roman"/>
        </w:rPr>
      </w:pPr>
    </w:p>
    <w:p w14:paraId="1F7CAF56" w14:textId="77777777" w:rsidR="003A49D1" w:rsidRDefault="003A49D1" w:rsidP="003A49D1">
      <w:pPr>
        <w:jc w:val="center"/>
        <w:rPr>
          <w:rFonts w:ascii="Times New Roman" w:eastAsia="Times New Roman" w:hAnsi="Times New Roman"/>
        </w:rPr>
      </w:pPr>
    </w:p>
    <w:p w14:paraId="18D2D25E" w14:textId="77777777" w:rsidR="003A49D1" w:rsidRDefault="003A49D1" w:rsidP="003A49D1">
      <w:pPr>
        <w:jc w:val="center"/>
        <w:rPr>
          <w:rFonts w:ascii="Times New Roman" w:eastAsia="Times New Roman" w:hAnsi="Times New Roman"/>
        </w:rPr>
      </w:pPr>
    </w:p>
    <w:p w14:paraId="42A4E07D" w14:textId="77777777" w:rsidR="003A49D1" w:rsidRDefault="003A49D1" w:rsidP="003A49D1">
      <w:pPr>
        <w:jc w:val="center"/>
        <w:rPr>
          <w:rFonts w:ascii="Times New Roman" w:eastAsia="Times New Roman" w:hAnsi="Times New Roman"/>
        </w:rPr>
      </w:pPr>
    </w:p>
    <w:p w14:paraId="53AC5C79" w14:textId="77777777" w:rsidR="003A49D1" w:rsidRDefault="003A49D1" w:rsidP="003A49D1">
      <w:pPr>
        <w:jc w:val="center"/>
        <w:rPr>
          <w:rFonts w:ascii="Times New Roman" w:eastAsia="Times New Roman" w:hAnsi="Times New Roman"/>
        </w:rPr>
      </w:pPr>
    </w:p>
    <w:p w14:paraId="23E09AF1" w14:textId="77777777" w:rsidR="003A49D1" w:rsidRDefault="003A49D1" w:rsidP="003A49D1">
      <w:pPr>
        <w:jc w:val="center"/>
        <w:rPr>
          <w:rFonts w:ascii="Times New Roman" w:eastAsia="Times New Roman" w:hAnsi="Times New Roman"/>
        </w:rPr>
      </w:pPr>
    </w:p>
    <w:p w14:paraId="1E592F87" w14:textId="77777777" w:rsidR="003A49D1" w:rsidRDefault="003A49D1" w:rsidP="003A49D1">
      <w:pPr>
        <w:jc w:val="center"/>
        <w:rPr>
          <w:rFonts w:ascii="Times New Roman" w:eastAsia="Times New Roman" w:hAnsi="Times New Roman"/>
        </w:rPr>
      </w:pPr>
    </w:p>
    <w:p w14:paraId="17AB0B67" w14:textId="77777777" w:rsidR="003A49D1" w:rsidRDefault="003A49D1" w:rsidP="003A49D1">
      <w:pPr>
        <w:jc w:val="center"/>
        <w:rPr>
          <w:rFonts w:ascii="Times New Roman" w:eastAsia="Times New Roman" w:hAnsi="Times New Roman"/>
        </w:rPr>
      </w:pPr>
    </w:p>
    <w:p w14:paraId="350BC6C6" w14:textId="77777777" w:rsidR="003A49D1" w:rsidRDefault="003A49D1" w:rsidP="003A49D1">
      <w:pPr>
        <w:jc w:val="center"/>
        <w:rPr>
          <w:rFonts w:ascii="Times New Roman" w:eastAsia="Times New Roman" w:hAnsi="Times New Roman"/>
        </w:rPr>
      </w:pPr>
    </w:p>
    <w:p w14:paraId="5BA19468" w14:textId="77777777" w:rsidR="003A49D1" w:rsidRDefault="003A49D1" w:rsidP="003A49D1">
      <w:pPr>
        <w:jc w:val="center"/>
        <w:rPr>
          <w:rFonts w:ascii="Times New Roman" w:eastAsia="Times New Roman" w:hAnsi="Times New Roman"/>
        </w:rPr>
      </w:pPr>
    </w:p>
    <w:p w14:paraId="59D135DB" w14:textId="77777777" w:rsidR="003A49D1" w:rsidRDefault="003A49D1" w:rsidP="003A49D1">
      <w:pPr>
        <w:jc w:val="center"/>
        <w:rPr>
          <w:rFonts w:ascii="Times New Roman" w:eastAsia="Times New Roman" w:hAnsi="Times New Roman"/>
        </w:rPr>
      </w:pPr>
    </w:p>
    <w:p w14:paraId="4A3EAB46" w14:textId="77777777" w:rsidR="003A49D1" w:rsidRDefault="003A49D1" w:rsidP="003A49D1">
      <w:pPr>
        <w:jc w:val="center"/>
        <w:rPr>
          <w:rFonts w:ascii="Times New Roman" w:eastAsia="Times New Roman" w:hAnsi="Times New Roman"/>
        </w:rPr>
      </w:pPr>
    </w:p>
    <w:p w14:paraId="0D53CDBA" w14:textId="77777777" w:rsidR="003A49D1" w:rsidRDefault="003A49D1" w:rsidP="003A49D1">
      <w:pPr>
        <w:jc w:val="center"/>
        <w:rPr>
          <w:rFonts w:ascii="Times New Roman" w:eastAsia="Times New Roman" w:hAnsi="Times New Roman"/>
        </w:rPr>
      </w:pPr>
    </w:p>
    <w:p w14:paraId="458C8800" w14:textId="77777777" w:rsidR="003A49D1" w:rsidRDefault="003A49D1" w:rsidP="003A49D1">
      <w:pPr>
        <w:jc w:val="center"/>
        <w:rPr>
          <w:rFonts w:ascii="Times New Roman" w:eastAsia="Times New Roman" w:hAnsi="Times New Roman"/>
        </w:rPr>
      </w:pPr>
    </w:p>
    <w:p w14:paraId="287101F0" w14:textId="77777777" w:rsidR="003A49D1" w:rsidRDefault="003A49D1" w:rsidP="003A49D1">
      <w:pPr>
        <w:jc w:val="center"/>
        <w:rPr>
          <w:rFonts w:ascii="Times New Roman" w:eastAsia="Times New Roman" w:hAnsi="Times New Roman"/>
        </w:rPr>
      </w:pPr>
    </w:p>
    <w:p w14:paraId="3CB3EAB2" w14:textId="77777777" w:rsidR="003A49D1" w:rsidRDefault="003A49D1" w:rsidP="003A49D1">
      <w:pPr>
        <w:jc w:val="center"/>
        <w:rPr>
          <w:rFonts w:ascii="Times New Roman" w:eastAsia="Times New Roman" w:hAnsi="Times New Roman"/>
        </w:rPr>
      </w:pPr>
    </w:p>
    <w:p w14:paraId="68FD1330" w14:textId="77777777" w:rsidR="003A49D1" w:rsidRDefault="003A49D1" w:rsidP="003A49D1">
      <w:pPr>
        <w:jc w:val="center"/>
        <w:rPr>
          <w:rFonts w:ascii="Times New Roman" w:eastAsia="Times New Roman" w:hAnsi="Times New Roman"/>
        </w:rPr>
      </w:pPr>
    </w:p>
    <w:p w14:paraId="62A766D1" w14:textId="77777777" w:rsidR="003A49D1" w:rsidRDefault="003A49D1" w:rsidP="003A49D1">
      <w:pPr>
        <w:jc w:val="center"/>
        <w:rPr>
          <w:rFonts w:ascii="Times New Roman" w:eastAsia="Times New Roman" w:hAnsi="Times New Roman"/>
        </w:rPr>
      </w:pPr>
    </w:p>
    <w:p w14:paraId="33B8A7CD" w14:textId="77777777" w:rsidR="003A49D1" w:rsidRDefault="003A49D1" w:rsidP="003A49D1">
      <w:pPr>
        <w:jc w:val="center"/>
        <w:rPr>
          <w:rFonts w:ascii="Times New Roman" w:eastAsia="Times New Roman" w:hAnsi="Times New Roman"/>
        </w:rPr>
      </w:pPr>
    </w:p>
    <w:p w14:paraId="7691DDC1" w14:textId="77777777" w:rsidR="003A49D1" w:rsidRDefault="003A49D1" w:rsidP="003A49D1">
      <w:pPr>
        <w:jc w:val="center"/>
        <w:rPr>
          <w:rFonts w:ascii="Times New Roman" w:eastAsia="Times New Roman" w:hAnsi="Times New Roman"/>
        </w:rPr>
      </w:pPr>
    </w:p>
    <w:p w14:paraId="5B92D29F" w14:textId="77777777" w:rsidR="003A49D1" w:rsidRDefault="003A49D1" w:rsidP="003A49D1">
      <w:pPr>
        <w:jc w:val="center"/>
        <w:rPr>
          <w:rFonts w:ascii="Times New Roman" w:eastAsia="Times New Roman" w:hAnsi="Times New Roman"/>
        </w:rPr>
      </w:pPr>
    </w:p>
    <w:p w14:paraId="67130B76" w14:textId="77777777" w:rsidR="003A49D1" w:rsidRDefault="003A49D1" w:rsidP="003A49D1">
      <w:pPr>
        <w:jc w:val="center"/>
        <w:rPr>
          <w:rFonts w:ascii="Times New Roman" w:eastAsia="Times New Roman" w:hAnsi="Times New Roman"/>
        </w:rPr>
      </w:pPr>
    </w:p>
    <w:p w14:paraId="345324F2" w14:textId="77777777" w:rsidR="003A49D1" w:rsidRDefault="003A49D1" w:rsidP="003A49D1">
      <w:pPr>
        <w:jc w:val="center"/>
        <w:rPr>
          <w:rFonts w:ascii="Times New Roman" w:eastAsia="Times New Roman" w:hAnsi="Times New Roman"/>
        </w:rPr>
      </w:pPr>
    </w:p>
    <w:p w14:paraId="189DB120" w14:textId="77777777" w:rsidR="003A49D1" w:rsidRDefault="003A49D1" w:rsidP="003A49D1">
      <w:pPr>
        <w:jc w:val="center"/>
        <w:rPr>
          <w:rFonts w:ascii="Times New Roman" w:eastAsia="Times New Roman" w:hAnsi="Times New Roman"/>
        </w:rPr>
      </w:pPr>
    </w:p>
    <w:p w14:paraId="5938824E" w14:textId="77777777" w:rsidR="003A49D1" w:rsidRDefault="003A49D1" w:rsidP="003A49D1">
      <w:pPr>
        <w:jc w:val="center"/>
        <w:rPr>
          <w:rFonts w:ascii="Times New Roman" w:eastAsia="Times New Roman" w:hAnsi="Times New Roman"/>
        </w:rPr>
      </w:pPr>
    </w:p>
    <w:p w14:paraId="5AF44277" w14:textId="77777777" w:rsidR="003A49D1" w:rsidRDefault="003A49D1" w:rsidP="003A49D1">
      <w:pPr>
        <w:jc w:val="center"/>
        <w:rPr>
          <w:rFonts w:ascii="Times New Roman" w:eastAsia="Times New Roman" w:hAnsi="Times New Roman"/>
        </w:rPr>
      </w:pPr>
    </w:p>
    <w:p w14:paraId="03B5FAEB" w14:textId="77777777" w:rsidR="003A49D1" w:rsidRDefault="003A49D1" w:rsidP="003A49D1">
      <w:pPr>
        <w:jc w:val="center"/>
        <w:rPr>
          <w:rFonts w:ascii="Times New Roman" w:eastAsia="Times New Roman" w:hAnsi="Times New Roman"/>
        </w:rPr>
      </w:pPr>
    </w:p>
    <w:p w14:paraId="5F12C18A" w14:textId="77777777" w:rsidR="003A49D1" w:rsidRDefault="003A49D1" w:rsidP="003A49D1">
      <w:pPr>
        <w:jc w:val="center"/>
        <w:rPr>
          <w:rFonts w:ascii="Times New Roman" w:eastAsia="Times New Roman" w:hAnsi="Times New Roman"/>
        </w:rPr>
      </w:pPr>
    </w:p>
    <w:p w14:paraId="721302EA" w14:textId="77777777" w:rsidR="003A49D1" w:rsidRDefault="003A49D1" w:rsidP="003A49D1">
      <w:pPr>
        <w:jc w:val="center"/>
        <w:rPr>
          <w:rFonts w:ascii="Times New Roman" w:eastAsia="Times New Roman" w:hAnsi="Times New Roman"/>
        </w:rPr>
      </w:pPr>
    </w:p>
    <w:p w14:paraId="4288B889" w14:textId="6D97C2A4" w:rsidR="003A49D1" w:rsidRPr="00DB056A" w:rsidRDefault="003A49D1" w:rsidP="003A49D1">
      <w:pPr>
        <w:jc w:val="center"/>
        <w:rPr>
          <w:rFonts w:ascii="Times New Roman" w:eastAsia="Times New Roman" w:hAnsi="Times New Roman"/>
        </w:rPr>
      </w:pPr>
      <w:r w:rsidRPr="00DB056A">
        <w:rPr>
          <w:rFonts w:ascii="Times New Roman" w:eastAsia="Times New Roman" w:hAnsi="Times New Roman"/>
        </w:rPr>
        <w:t>Completed in partial fulfillment of the requirements for</w:t>
      </w:r>
    </w:p>
    <w:p w14:paraId="121C3664" w14:textId="77777777" w:rsidR="003A49D1" w:rsidRPr="00DB056A" w:rsidRDefault="003A49D1" w:rsidP="003A49D1">
      <w:pPr>
        <w:jc w:val="center"/>
        <w:rPr>
          <w:rFonts w:ascii="Times New Roman" w:eastAsia="Times New Roman" w:hAnsi="Times New Roman"/>
        </w:rPr>
      </w:pPr>
      <w:r w:rsidRPr="00DB056A">
        <w:rPr>
          <w:rFonts w:ascii="Times New Roman" w:eastAsia="Times New Roman" w:hAnsi="Times New Roman"/>
        </w:rPr>
        <w:t> </w:t>
      </w:r>
      <w:proofErr w:type="spellStart"/>
      <w:r w:rsidRPr="00DB056A">
        <w:rPr>
          <w:rFonts w:ascii="Times New Roman" w:eastAsia="Times New Roman" w:hAnsi="Times New Roman"/>
        </w:rPr>
        <w:t>Nutr</w:t>
      </w:r>
      <w:proofErr w:type="spellEnd"/>
      <w:r w:rsidRPr="00DB056A">
        <w:rPr>
          <w:rFonts w:ascii="Times New Roman" w:eastAsia="Times New Roman" w:hAnsi="Times New Roman"/>
        </w:rPr>
        <w:t xml:space="preserve"> 205: Introduction to Food, Nutrition, and Dietetics</w:t>
      </w:r>
    </w:p>
    <w:p w14:paraId="5F5F4CE7" w14:textId="77777777" w:rsidR="003A49D1" w:rsidRPr="00DB056A" w:rsidRDefault="003A49D1" w:rsidP="003A49D1">
      <w:pPr>
        <w:jc w:val="center"/>
        <w:rPr>
          <w:rFonts w:ascii="Times New Roman" w:eastAsia="Times New Roman" w:hAnsi="Times New Roman"/>
        </w:rPr>
      </w:pPr>
      <w:r w:rsidRPr="00DB056A">
        <w:rPr>
          <w:rFonts w:ascii="Times New Roman" w:eastAsia="Times New Roman" w:hAnsi="Times New Roman"/>
        </w:rPr>
        <w:t> University of Southern Indiana</w:t>
      </w:r>
    </w:p>
    <w:p w14:paraId="13FBBE58" w14:textId="77777777" w:rsidR="002478E0" w:rsidRDefault="003A49D1" w:rsidP="002478E0">
      <w:pPr>
        <w:jc w:val="center"/>
        <w:rPr>
          <w:rFonts w:ascii="Times New Roman" w:eastAsia="Times New Roman" w:hAnsi="Times New Roman"/>
        </w:rPr>
      </w:pPr>
      <w:r w:rsidRPr="00DB056A">
        <w:rPr>
          <w:rFonts w:ascii="Times New Roman" w:eastAsia="Times New Roman" w:hAnsi="Times New Roman"/>
        </w:rPr>
        <w:t> </w:t>
      </w:r>
      <w:proofErr w:type="gramStart"/>
      <w:r w:rsidRPr="00DB056A">
        <w:rPr>
          <w:rFonts w:ascii="Times New Roman" w:eastAsia="Times New Roman" w:hAnsi="Times New Roman"/>
        </w:rPr>
        <w:t>M</w:t>
      </w:r>
      <w:r>
        <w:rPr>
          <w:rFonts w:ascii="Times New Roman" w:eastAsia="Times New Roman" w:hAnsi="Times New Roman"/>
        </w:rPr>
        <w:t>arch,</w:t>
      </w:r>
      <w:proofErr w:type="gramEnd"/>
      <w:r>
        <w:rPr>
          <w:rFonts w:ascii="Times New Roman" w:eastAsia="Times New Roman" w:hAnsi="Times New Roman"/>
        </w:rPr>
        <w:t xml:space="preserve"> 2022</w:t>
      </w:r>
    </w:p>
    <w:p w14:paraId="52491694" w14:textId="7C1D881D" w:rsidR="003A49D1" w:rsidRPr="002478E0" w:rsidRDefault="003A49D1" w:rsidP="002478E0">
      <w:pPr>
        <w:rPr>
          <w:rFonts w:ascii="Times New Roman" w:eastAsia="Times New Roman" w:hAnsi="Times New Roman"/>
        </w:rPr>
      </w:pPr>
      <w:r>
        <w:rPr>
          <w:rFonts w:ascii="Times New Roman" w:eastAsia="Times New Roman" w:hAnsi="Times New Roman"/>
          <w:b/>
          <w:bCs/>
        </w:rPr>
        <w:lastRenderedPageBreak/>
        <w:t>Introduction</w:t>
      </w:r>
    </w:p>
    <w:p w14:paraId="295D1B9B" w14:textId="3BC1E88C" w:rsidR="003A49D1" w:rsidRPr="003A49D1" w:rsidRDefault="002478E0" w:rsidP="003A49D1">
      <w:pPr>
        <w:spacing w:line="480" w:lineRule="auto"/>
        <w:rPr>
          <w:rFonts w:ascii="Times New Roman" w:eastAsia="Times New Roman" w:hAnsi="Times New Roman"/>
        </w:rPr>
      </w:pPr>
      <w:r>
        <w:rPr>
          <w:rFonts w:ascii="Times New Roman" w:eastAsia="Times New Roman" w:hAnsi="Times New Roman"/>
        </w:rPr>
        <w:tab/>
      </w:r>
      <w:r w:rsidR="003A49D1">
        <w:rPr>
          <w:rFonts w:ascii="Times New Roman" w:eastAsia="Times New Roman" w:hAnsi="Times New Roman"/>
        </w:rPr>
        <w:t>Studying</w:t>
      </w:r>
      <w:r w:rsidR="007423E0">
        <w:rPr>
          <w:rFonts w:ascii="Times New Roman" w:eastAsia="Times New Roman" w:hAnsi="Times New Roman"/>
        </w:rPr>
        <w:t xml:space="preserve"> the code of ethics is important to create a morally safe environment for both the public and the professionals. Ethics is associated with the right and wrong. People may have different perceptions of what is morally right and wrong, especially in a medical situation. Therefore, the code of ethics is applied to ensure everyone’s rights are protected. </w:t>
      </w:r>
      <w:r w:rsidR="00D0060B">
        <w:rPr>
          <w:rFonts w:ascii="Times New Roman" w:eastAsia="Times New Roman" w:hAnsi="Times New Roman"/>
        </w:rPr>
        <w:t>All members of the Academy, including students, practitioners, and dieticians are bound by the code of ethics.</w:t>
      </w:r>
    </w:p>
    <w:p w14:paraId="44710EA5" w14:textId="79C5ADE1" w:rsidR="003A49D1" w:rsidRDefault="003A49D1" w:rsidP="003A49D1">
      <w:pPr>
        <w:spacing w:line="480" w:lineRule="auto"/>
        <w:rPr>
          <w:rFonts w:ascii="Times New Roman" w:eastAsia="Times New Roman" w:hAnsi="Times New Roman"/>
          <w:b/>
          <w:bCs/>
        </w:rPr>
      </w:pPr>
      <w:r>
        <w:rPr>
          <w:rFonts w:ascii="Times New Roman" w:eastAsia="Times New Roman" w:hAnsi="Times New Roman"/>
          <w:b/>
          <w:bCs/>
        </w:rPr>
        <w:t>Case Study #1</w:t>
      </w:r>
    </w:p>
    <w:p w14:paraId="2FAC89F9" w14:textId="45DC9BC4" w:rsidR="008B5739" w:rsidRDefault="008B5739" w:rsidP="008B5739">
      <w:pPr>
        <w:pStyle w:val="ListParagraph"/>
        <w:numPr>
          <w:ilvl w:val="0"/>
          <w:numId w:val="3"/>
        </w:numPr>
        <w:spacing w:line="480" w:lineRule="auto"/>
        <w:rPr>
          <w:rFonts w:ascii="Times New Roman" w:eastAsia="Times New Roman" w:hAnsi="Times New Roman"/>
        </w:rPr>
      </w:pPr>
      <w:r>
        <w:rPr>
          <w:rFonts w:ascii="Times New Roman" w:eastAsia="Times New Roman" w:hAnsi="Times New Roman"/>
        </w:rPr>
        <w:t xml:space="preserve"> </w:t>
      </w:r>
      <w:r w:rsidR="00C84DB9">
        <w:rPr>
          <w:rFonts w:ascii="Times New Roman" w:eastAsia="Times New Roman" w:hAnsi="Times New Roman"/>
          <w:color w:val="FF0000"/>
        </w:rPr>
        <w:t>No, the post was about the business itself.</w:t>
      </w:r>
    </w:p>
    <w:p w14:paraId="7632B14A" w14:textId="7835CF9F" w:rsidR="008B5739" w:rsidRDefault="008B5739" w:rsidP="008B5739">
      <w:pPr>
        <w:pStyle w:val="ListParagraph"/>
        <w:numPr>
          <w:ilvl w:val="0"/>
          <w:numId w:val="3"/>
        </w:numPr>
        <w:spacing w:line="480" w:lineRule="auto"/>
        <w:rPr>
          <w:rFonts w:ascii="Times New Roman" w:eastAsia="Times New Roman" w:hAnsi="Times New Roman"/>
        </w:rPr>
      </w:pPr>
      <w:r>
        <w:rPr>
          <w:rFonts w:ascii="Times New Roman" w:eastAsia="Times New Roman" w:hAnsi="Times New Roman"/>
        </w:rPr>
        <w:t xml:space="preserve"> </w:t>
      </w:r>
      <w:r w:rsidR="00C84DB9">
        <w:rPr>
          <w:rFonts w:ascii="Times New Roman" w:eastAsia="Times New Roman" w:hAnsi="Times New Roman"/>
          <w:color w:val="00B050"/>
        </w:rPr>
        <w:t xml:space="preserve">Yes, the post might have been </w:t>
      </w:r>
      <w:r w:rsidR="00582166">
        <w:rPr>
          <w:rFonts w:ascii="Times New Roman" w:eastAsia="Times New Roman" w:hAnsi="Times New Roman"/>
          <w:color w:val="00B050"/>
        </w:rPr>
        <w:t xml:space="preserve">true in her eyes; however, it was a business dispute. </w:t>
      </w:r>
    </w:p>
    <w:p w14:paraId="59789B38" w14:textId="77777777" w:rsidR="00796980" w:rsidRPr="00796980" w:rsidRDefault="008B5739" w:rsidP="008B5739">
      <w:pPr>
        <w:pStyle w:val="ListParagraph"/>
        <w:numPr>
          <w:ilvl w:val="0"/>
          <w:numId w:val="3"/>
        </w:numPr>
        <w:spacing w:line="480" w:lineRule="auto"/>
        <w:rPr>
          <w:rFonts w:ascii="Times New Roman" w:eastAsia="Times New Roman" w:hAnsi="Times New Roman"/>
        </w:rPr>
      </w:pPr>
      <w:r>
        <w:rPr>
          <w:rFonts w:ascii="Times New Roman" w:eastAsia="Times New Roman" w:hAnsi="Times New Roman"/>
          <w:color w:val="0070C0"/>
        </w:rPr>
        <w:t>Beneficence 3c: “</w:t>
      </w:r>
      <w:r w:rsidRPr="00977E6D">
        <w:rPr>
          <w:rFonts w:ascii="Times New Roman" w:eastAsia="Times New Roman" w:hAnsi="Times New Roman"/>
          <w:color w:val="0070C0"/>
          <w:highlight w:val="yellow"/>
        </w:rPr>
        <w:t>Demonstrate respect</w:t>
      </w:r>
      <w:r>
        <w:rPr>
          <w:rFonts w:ascii="Times New Roman" w:eastAsia="Times New Roman" w:hAnsi="Times New Roman"/>
          <w:color w:val="0070C0"/>
        </w:rPr>
        <w:t xml:space="preserve">, constructive dialogue, civility and </w:t>
      </w:r>
      <w:r w:rsidRPr="00977E6D">
        <w:rPr>
          <w:rFonts w:ascii="Times New Roman" w:eastAsia="Times New Roman" w:hAnsi="Times New Roman"/>
          <w:color w:val="0070C0"/>
          <w:highlight w:val="yellow"/>
        </w:rPr>
        <w:t>professionalism in all communications, including social media</w:t>
      </w:r>
      <w:r>
        <w:rPr>
          <w:rFonts w:ascii="Times New Roman" w:eastAsia="Times New Roman" w:hAnsi="Times New Roman"/>
          <w:color w:val="0070C0"/>
        </w:rPr>
        <w:t xml:space="preserve">.” </w:t>
      </w:r>
    </w:p>
    <w:p w14:paraId="64E8F595" w14:textId="436B07A3" w:rsidR="008B5739" w:rsidRPr="008B5739" w:rsidRDefault="00582166" w:rsidP="00796980">
      <w:pPr>
        <w:pStyle w:val="ListParagraph"/>
        <w:spacing w:line="480" w:lineRule="auto"/>
        <w:rPr>
          <w:rFonts w:ascii="Times New Roman" w:eastAsia="Times New Roman" w:hAnsi="Times New Roman"/>
        </w:rPr>
      </w:pPr>
      <w:r>
        <w:rPr>
          <w:rFonts w:ascii="Times New Roman" w:eastAsia="Times New Roman" w:hAnsi="Times New Roman"/>
          <w:color w:val="0070C0"/>
        </w:rPr>
        <w:t xml:space="preserve">The RDN failed to adhere to beneficence by not being respectful or professional over social media. </w:t>
      </w:r>
      <w:r w:rsidR="00931084" w:rsidRPr="00931084">
        <w:rPr>
          <w:rFonts w:ascii="Times New Roman" w:eastAsia="Times New Roman" w:hAnsi="Times New Roman"/>
          <w:color w:val="0070C0"/>
        </w:rPr>
        <w:t>The RDN should have worked with her team to improve the conditions instead of posting negative comments on social media.</w:t>
      </w:r>
    </w:p>
    <w:p w14:paraId="071D8941" w14:textId="2927052B" w:rsidR="003A49D1" w:rsidRDefault="003A49D1" w:rsidP="003A49D1">
      <w:pPr>
        <w:spacing w:line="480" w:lineRule="auto"/>
        <w:rPr>
          <w:rFonts w:ascii="Times New Roman" w:eastAsia="Times New Roman" w:hAnsi="Times New Roman"/>
          <w:b/>
          <w:bCs/>
        </w:rPr>
      </w:pPr>
      <w:r>
        <w:rPr>
          <w:rFonts w:ascii="Times New Roman" w:eastAsia="Times New Roman" w:hAnsi="Times New Roman"/>
          <w:b/>
          <w:bCs/>
        </w:rPr>
        <w:t>Case Study #2</w:t>
      </w:r>
    </w:p>
    <w:p w14:paraId="58FE0588" w14:textId="5C53BF97" w:rsidR="008B5739" w:rsidRPr="00637F68" w:rsidRDefault="008B5739" w:rsidP="008B5739">
      <w:pPr>
        <w:pStyle w:val="ListParagraph"/>
        <w:numPr>
          <w:ilvl w:val="0"/>
          <w:numId w:val="4"/>
        </w:numPr>
        <w:spacing w:line="480" w:lineRule="auto"/>
        <w:rPr>
          <w:rFonts w:ascii="Times New Roman" w:eastAsia="Times New Roman" w:hAnsi="Times New Roman"/>
          <w:color w:val="FF0000"/>
        </w:rPr>
      </w:pPr>
      <w:r>
        <w:rPr>
          <w:rFonts w:ascii="Times New Roman" w:eastAsia="Times New Roman" w:hAnsi="Times New Roman"/>
        </w:rPr>
        <w:t xml:space="preserve"> </w:t>
      </w:r>
      <w:r w:rsidR="00637F68" w:rsidRPr="00637F68">
        <w:rPr>
          <w:rFonts w:ascii="Times New Roman" w:eastAsia="Times New Roman" w:hAnsi="Times New Roman"/>
          <w:color w:val="FF0000"/>
        </w:rPr>
        <w:t xml:space="preserve">Yes, the RD in this case is promoting her </w:t>
      </w:r>
      <w:proofErr w:type="gramStart"/>
      <w:r w:rsidR="00637F68" w:rsidRPr="00637F68">
        <w:rPr>
          <w:rFonts w:ascii="Times New Roman" w:eastAsia="Times New Roman" w:hAnsi="Times New Roman"/>
          <w:color w:val="FF0000"/>
        </w:rPr>
        <w:t>clients</w:t>
      </w:r>
      <w:proofErr w:type="gramEnd"/>
      <w:r w:rsidR="00637F68" w:rsidRPr="00637F68">
        <w:rPr>
          <w:rFonts w:ascii="Times New Roman" w:eastAsia="Times New Roman" w:hAnsi="Times New Roman"/>
          <w:color w:val="FF0000"/>
        </w:rPr>
        <w:t xml:space="preserve"> products with her influenced judgement. </w:t>
      </w:r>
    </w:p>
    <w:p w14:paraId="15677D72" w14:textId="6445776B" w:rsidR="008B5739" w:rsidRPr="00637F68" w:rsidRDefault="008B5739" w:rsidP="008B5739">
      <w:pPr>
        <w:pStyle w:val="ListParagraph"/>
        <w:numPr>
          <w:ilvl w:val="0"/>
          <w:numId w:val="4"/>
        </w:numPr>
        <w:spacing w:line="480" w:lineRule="auto"/>
        <w:rPr>
          <w:rFonts w:ascii="Times New Roman" w:eastAsia="Times New Roman" w:hAnsi="Times New Roman"/>
          <w:color w:val="00B050"/>
        </w:rPr>
      </w:pPr>
      <w:r w:rsidRPr="00637F68">
        <w:rPr>
          <w:rFonts w:ascii="Times New Roman" w:eastAsia="Times New Roman" w:hAnsi="Times New Roman"/>
          <w:color w:val="00B050"/>
        </w:rPr>
        <w:t xml:space="preserve"> </w:t>
      </w:r>
      <w:r w:rsidR="00977E6D" w:rsidRPr="00637F68">
        <w:rPr>
          <w:rFonts w:ascii="Times New Roman" w:eastAsia="Times New Roman" w:hAnsi="Times New Roman"/>
          <w:color w:val="00B050"/>
        </w:rPr>
        <w:t xml:space="preserve">Yes, this is a business dispute between Betty using her </w:t>
      </w:r>
      <w:r w:rsidR="00637F68" w:rsidRPr="00637F68">
        <w:rPr>
          <w:rFonts w:ascii="Times New Roman" w:eastAsia="Times New Roman" w:hAnsi="Times New Roman"/>
          <w:color w:val="00B050"/>
        </w:rPr>
        <w:t xml:space="preserve">RD’s credentials to affiliate with her product. </w:t>
      </w:r>
    </w:p>
    <w:p w14:paraId="542568B8" w14:textId="77777777" w:rsidR="00FC2469" w:rsidRPr="00FC2469" w:rsidRDefault="008B5739" w:rsidP="008B5739">
      <w:pPr>
        <w:pStyle w:val="ListParagraph"/>
        <w:numPr>
          <w:ilvl w:val="0"/>
          <w:numId w:val="4"/>
        </w:numPr>
        <w:spacing w:line="480" w:lineRule="auto"/>
        <w:rPr>
          <w:rFonts w:ascii="Times New Roman" w:eastAsia="Times New Roman" w:hAnsi="Times New Roman"/>
        </w:rPr>
      </w:pPr>
      <w:r>
        <w:rPr>
          <w:rFonts w:ascii="Times New Roman" w:eastAsia="Times New Roman" w:hAnsi="Times New Roman"/>
        </w:rPr>
        <w:t xml:space="preserve"> </w:t>
      </w:r>
      <w:r w:rsidR="00582166">
        <w:rPr>
          <w:rFonts w:ascii="Times New Roman" w:eastAsia="Times New Roman" w:hAnsi="Times New Roman"/>
          <w:color w:val="0070C0"/>
        </w:rPr>
        <w:t>Autonomy 2a: “</w:t>
      </w:r>
      <w:r w:rsidR="004E5816" w:rsidRPr="00977E6D">
        <w:rPr>
          <w:rFonts w:ascii="Times New Roman" w:eastAsia="Times New Roman" w:hAnsi="Times New Roman"/>
          <w:color w:val="0070C0"/>
          <w:highlight w:val="yellow"/>
        </w:rPr>
        <w:t>D</w:t>
      </w:r>
      <w:r w:rsidR="00582166" w:rsidRPr="00977E6D">
        <w:rPr>
          <w:rFonts w:ascii="Times New Roman" w:eastAsia="Times New Roman" w:hAnsi="Times New Roman"/>
          <w:color w:val="0070C0"/>
          <w:highlight w:val="yellow"/>
        </w:rPr>
        <w:t>isclose any conflicts of interest</w:t>
      </w:r>
      <w:r w:rsidR="00582166">
        <w:rPr>
          <w:rFonts w:ascii="Times New Roman" w:eastAsia="Times New Roman" w:hAnsi="Times New Roman"/>
          <w:color w:val="0070C0"/>
        </w:rPr>
        <w:t xml:space="preserve">, including any </w:t>
      </w:r>
      <w:r w:rsidR="004E5816">
        <w:rPr>
          <w:rFonts w:ascii="Times New Roman" w:eastAsia="Times New Roman" w:hAnsi="Times New Roman"/>
          <w:color w:val="0070C0"/>
        </w:rPr>
        <w:t>financial</w:t>
      </w:r>
      <w:r w:rsidR="00582166">
        <w:rPr>
          <w:rFonts w:ascii="Times New Roman" w:eastAsia="Times New Roman" w:hAnsi="Times New Roman"/>
          <w:color w:val="0070C0"/>
        </w:rPr>
        <w:t xml:space="preserve"> interests in products or services that are recommended. Refrain from accepting gifts or services which potentially </w:t>
      </w:r>
      <w:r w:rsidR="004E5816">
        <w:rPr>
          <w:rFonts w:ascii="Times New Roman" w:eastAsia="Times New Roman" w:hAnsi="Times New Roman"/>
          <w:color w:val="0070C0"/>
        </w:rPr>
        <w:t>influence, or which may give the appearance of influencing professional judgement.”</w:t>
      </w:r>
      <w:r w:rsidR="00814C2A">
        <w:rPr>
          <w:rFonts w:ascii="Times New Roman" w:eastAsia="Times New Roman" w:hAnsi="Times New Roman"/>
          <w:color w:val="0070C0"/>
        </w:rPr>
        <w:t xml:space="preserve"> </w:t>
      </w:r>
    </w:p>
    <w:p w14:paraId="00E2387F" w14:textId="77777777" w:rsidR="00D11F62" w:rsidRDefault="00FC2469" w:rsidP="00FC2469">
      <w:pPr>
        <w:pStyle w:val="ListParagraph"/>
        <w:spacing w:line="480" w:lineRule="auto"/>
        <w:rPr>
          <w:rFonts w:ascii="Times New Roman" w:eastAsia="Times New Roman" w:hAnsi="Times New Roman"/>
          <w:color w:val="0070C0"/>
        </w:rPr>
      </w:pPr>
      <w:r w:rsidRPr="00D11F62">
        <w:rPr>
          <w:rFonts w:ascii="Times New Roman" w:eastAsia="Times New Roman" w:hAnsi="Times New Roman"/>
          <w:color w:val="0070C0"/>
        </w:rPr>
        <w:t>Justice 4b</w:t>
      </w:r>
      <w:r w:rsidR="00D11F62" w:rsidRPr="00D11F62">
        <w:rPr>
          <w:rFonts w:ascii="Times New Roman" w:eastAsia="Times New Roman" w:hAnsi="Times New Roman"/>
          <w:color w:val="0070C0"/>
        </w:rPr>
        <w:t>: “</w:t>
      </w:r>
      <w:r w:rsidRPr="00977E6D">
        <w:rPr>
          <w:rFonts w:ascii="Times New Roman" w:eastAsia="Times New Roman" w:hAnsi="Times New Roman"/>
          <w:color w:val="0070C0"/>
          <w:highlight w:val="yellow"/>
        </w:rPr>
        <w:t>Promote fairness and objectivity</w:t>
      </w:r>
      <w:r w:rsidRPr="00D11F62">
        <w:rPr>
          <w:rFonts w:ascii="Times New Roman" w:eastAsia="Times New Roman" w:hAnsi="Times New Roman"/>
          <w:color w:val="0070C0"/>
        </w:rPr>
        <w:t xml:space="preserve"> with fair and equitable </w:t>
      </w:r>
      <w:r w:rsidR="00D11F62" w:rsidRPr="00D11F62">
        <w:rPr>
          <w:rFonts w:ascii="Times New Roman" w:eastAsia="Times New Roman" w:hAnsi="Times New Roman"/>
          <w:color w:val="0070C0"/>
        </w:rPr>
        <w:t>treatment.</w:t>
      </w:r>
      <w:r w:rsidR="00D11F62">
        <w:rPr>
          <w:rFonts w:ascii="Times New Roman" w:eastAsia="Times New Roman" w:hAnsi="Times New Roman"/>
          <w:color w:val="0070C0"/>
        </w:rPr>
        <w:t>”</w:t>
      </w:r>
    </w:p>
    <w:p w14:paraId="4CFEA0A8" w14:textId="1E7027BD" w:rsidR="008B5739" w:rsidRPr="00FC2469" w:rsidRDefault="00D11F62" w:rsidP="00FC2469">
      <w:pPr>
        <w:pStyle w:val="ListParagraph"/>
        <w:spacing w:line="480" w:lineRule="auto"/>
        <w:rPr>
          <w:rFonts w:ascii="Times New Roman" w:eastAsia="Times New Roman" w:hAnsi="Times New Roman"/>
        </w:rPr>
      </w:pPr>
      <w:r w:rsidRPr="00D11F62">
        <w:rPr>
          <w:rFonts w:ascii="Times New Roman" w:eastAsia="Times New Roman" w:hAnsi="Times New Roman"/>
          <w:color w:val="0070C0"/>
        </w:rPr>
        <w:lastRenderedPageBreak/>
        <w:t xml:space="preserve"> </w:t>
      </w:r>
      <w:r w:rsidR="00814C2A" w:rsidRPr="00D11F62">
        <w:rPr>
          <w:rFonts w:ascii="Times New Roman" w:eastAsia="Times New Roman" w:hAnsi="Times New Roman"/>
          <w:color w:val="0070C0"/>
        </w:rPr>
        <w:t xml:space="preserve">The RD needs to disclose her affiliation with Betty’s product. </w:t>
      </w:r>
      <w:r>
        <w:rPr>
          <w:rFonts w:ascii="Times New Roman" w:eastAsia="Times New Roman" w:hAnsi="Times New Roman"/>
          <w:color w:val="0070C0"/>
        </w:rPr>
        <w:t>P</w:t>
      </w:r>
      <w:r w:rsidR="00814C2A" w:rsidRPr="00D11F62">
        <w:rPr>
          <w:rFonts w:ascii="Times New Roman" w:eastAsia="Times New Roman" w:hAnsi="Times New Roman"/>
          <w:color w:val="0070C0"/>
        </w:rPr>
        <w:t xml:space="preserve">romotion of </w:t>
      </w:r>
      <w:r w:rsidR="004D44AA" w:rsidRPr="00FC2469">
        <w:rPr>
          <w:rFonts w:ascii="Times New Roman" w:eastAsia="Times New Roman" w:hAnsi="Times New Roman"/>
          <w:color w:val="0070C0"/>
        </w:rPr>
        <w:t>a client’s</w:t>
      </w:r>
      <w:r w:rsidR="00814C2A" w:rsidRPr="00FC2469">
        <w:rPr>
          <w:rFonts w:ascii="Times New Roman" w:eastAsia="Times New Roman" w:hAnsi="Times New Roman"/>
          <w:color w:val="0070C0"/>
        </w:rPr>
        <w:t xml:space="preserve"> product </w:t>
      </w:r>
      <w:r w:rsidR="004D44AA" w:rsidRPr="00FC2469">
        <w:rPr>
          <w:rFonts w:ascii="Times New Roman" w:eastAsia="Times New Roman" w:hAnsi="Times New Roman"/>
          <w:color w:val="0070C0"/>
        </w:rPr>
        <w:t>on national television is</w:t>
      </w:r>
      <w:r w:rsidR="00814C2A" w:rsidRPr="00FC2469">
        <w:rPr>
          <w:rFonts w:ascii="Times New Roman" w:eastAsia="Times New Roman" w:hAnsi="Times New Roman"/>
          <w:color w:val="0070C0"/>
        </w:rPr>
        <w:t xml:space="preserve"> unprofessional</w:t>
      </w:r>
      <w:r w:rsidR="004D44AA" w:rsidRPr="00FC2469">
        <w:rPr>
          <w:rFonts w:ascii="Times New Roman" w:eastAsia="Times New Roman" w:hAnsi="Times New Roman"/>
          <w:color w:val="0070C0"/>
        </w:rPr>
        <w:t xml:space="preserve"> and a conflict of </w:t>
      </w:r>
      <w:r w:rsidR="00463D80" w:rsidRPr="00FC2469">
        <w:rPr>
          <w:rFonts w:ascii="Times New Roman" w:eastAsia="Times New Roman" w:hAnsi="Times New Roman"/>
          <w:color w:val="0070C0"/>
        </w:rPr>
        <w:t>interest</w:t>
      </w:r>
      <w:r w:rsidR="00814C2A" w:rsidRPr="00FC2469">
        <w:rPr>
          <w:rFonts w:ascii="Times New Roman" w:eastAsia="Times New Roman" w:hAnsi="Times New Roman"/>
          <w:color w:val="0070C0"/>
        </w:rPr>
        <w:t xml:space="preserve">. </w:t>
      </w:r>
      <w:r>
        <w:rPr>
          <w:rFonts w:ascii="Times New Roman" w:eastAsia="Times New Roman" w:hAnsi="Times New Roman"/>
          <w:color w:val="0070C0"/>
        </w:rPr>
        <w:t>Since the</w:t>
      </w:r>
      <w:r w:rsidR="00DE1CCE">
        <w:rPr>
          <w:rFonts w:ascii="Times New Roman" w:eastAsia="Times New Roman" w:hAnsi="Times New Roman"/>
          <w:color w:val="0070C0"/>
        </w:rPr>
        <w:t>re is a relationship between the</w:t>
      </w:r>
      <w:r>
        <w:rPr>
          <w:rFonts w:ascii="Times New Roman" w:eastAsia="Times New Roman" w:hAnsi="Times New Roman"/>
          <w:color w:val="0070C0"/>
        </w:rPr>
        <w:t xml:space="preserve"> patient</w:t>
      </w:r>
      <w:r w:rsidR="00DE1CCE">
        <w:rPr>
          <w:rFonts w:ascii="Times New Roman" w:eastAsia="Times New Roman" w:hAnsi="Times New Roman"/>
          <w:color w:val="0070C0"/>
        </w:rPr>
        <w:t xml:space="preserve"> and </w:t>
      </w:r>
      <w:r>
        <w:rPr>
          <w:rFonts w:ascii="Times New Roman" w:eastAsia="Times New Roman" w:hAnsi="Times New Roman"/>
          <w:color w:val="0070C0"/>
        </w:rPr>
        <w:t>professional</w:t>
      </w:r>
      <w:r w:rsidR="00DE1CCE">
        <w:rPr>
          <w:rFonts w:ascii="Times New Roman" w:eastAsia="Times New Roman" w:hAnsi="Times New Roman"/>
          <w:color w:val="0070C0"/>
        </w:rPr>
        <w:t xml:space="preserve">, it can </w:t>
      </w:r>
      <w:r>
        <w:rPr>
          <w:rFonts w:ascii="Times New Roman" w:eastAsia="Times New Roman" w:hAnsi="Times New Roman"/>
          <w:color w:val="0070C0"/>
        </w:rPr>
        <w:t xml:space="preserve">influence the </w:t>
      </w:r>
      <w:r w:rsidR="00ED4FFD">
        <w:rPr>
          <w:rFonts w:ascii="Times New Roman" w:eastAsia="Times New Roman" w:hAnsi="Times New Roman"/>
          <w:color w:val="0070C0"/>
        </w:rPr>
        <w:t xml:space="preserve">dietician’s </w:t>
      </w:r>
      <w:r>
        <w:rPr>
          <w:rFonts w:ascii="Times New Roman" w:eastAsia="Times New Roman" w:hAnsi="Times New Roman"/>
          <w:color w:val="0070C0"/>
        </w:rPr>
        <w:t>professional judgement</w:t>
      </w:r>
      <w:r w:rsidR="00ED4FFD">
        <w:rPr>
          <w:rFonts w:ascii="Times New Roman" w:eastAsia="Times New Roman" w:hAnsi="Times New Roman"/>
          <w:color w:val="0070C0"/>
        </w:rPr>
        <w:t xml:space="preserve"> on the product</w:t>
      </w:r>
      <w:r>
        <w:rPr>
          <w:rFonts w:ascii="Times New Roman" w:eastAsia="Times New Roman" w:hAnsi="Times New Roman"/>
          <w:color w:val="0070C0"/>
        </w:rPr>
        <w:t xml:space="preserve">. </w:t>
      </w:r>
      <w:r w:rsidR="00DE1CCE">
        <w:rPr>
          <w:rFonts w:ascii="Times New Roman" w:eastAsia="Times New Roman" w:hAnsi="Times New Roman"/>
          <w:color w:val="0070C0"/>
        </w:rPr>
        <w:t xml:space="preserve">In addition to the professional judgment being influenced, </w:t>
      </w:r>
      <w:r w:rsidR="00ED4FFD">
        <w:rPr>
          <w:rFonts w:ascii="Times New Roman" w:eastAsia="Times New Roman" w:hAnsi="Times New Roman"/>
          <w:color w:val="0070C0"/>
        </w:rPr>
        <w:t xml:space="preserve">viewers judgement can also be misconstrued. </w:t>
      </w:r>
      <w:r w:rsidR="00814C2A" w:rsidRPr="00FC2469">
        <w:rPr>
          <w:rFonts w:ascii="Times New Roman" w:eastAsia="Times New Roman" w:hAnsi="Times New Roman"/>
          <w:color w:val="0070C0"/>
        </w:rPr>
        <w:t xml:space="preserve">The dietician’s credentials can </w:t>
      </w:r>
      <w:r w:rsidR="004D44AA" w:rsidRPr="00FC2469">
        <w:rPr>
          <w:rFonts w:ascii="Times New Roman" w:eastAsia="Times New Roman" w:hAnsi="Times New Roman"/>
          <w:color w:val="0070C0"/>
        </w:rPr>
        <w:t>mis</w:t>
      </w:r>
      <w:r w:rsidR="00814C2A" w:rsidRPr="00FC2469">
        <w:rPr>
          <w:rFonts w:ascii="Times New Roman" w:eastAsia="Times New Roman" w:hAnsi="Times New Roman"/>
          <w:color w:val="0070C0"/>
        </w:rPr>
        <w:t>lead viewers</w:t>
      </w:r>
      <w:r w:rsidR="00ED4FFD">
        <w:rPr>
          <w:rFonts w:ascii="Times New Roman" w:eastAsia="Times New Roman" w:hAnsi="Times New Roman"/>
          <w:color w:val="0070C0"/>
        </w:rPr>
        <w:t xml:space="preserve"> to think they need the product, even when the product is not necessary</w:t>
      </w:r>
      <w:r w:rsidR="00FF3A89" w:rsidRPr="00FC2469">
        <w:rPr>
          <w:rFonts w:ascii="Times New Roman" w:eastAsia="Times New Roman" w:hAnsi="Times New Roman"/>
          <w:color w:val="0070C0"/>
        </w:rPr>
        <w:t xml:space="preserve">. </w:t>
      </w:r>
      <w:r w:rsidR="00814C2A" w:rsidRPr="00FC2469">
        <w:rPr>
          <w:rFonts w:ascii="Times New Roman" w:eastAsia="Times New Roman" w:hAnsi="Times New Roman"/>
          <w:color w:val="0070C0"/>
        </w:rPr>
        <w:t>T</w:t>
      </w:r>
      <w:r w:rsidR="00FF3A89" w:rsidRPr="00FC2469">
        <w:rPr>
          <w:rFonts w:ascii="Times New Roman" w:eastAsia="Times New Roman" w:hAnsi="Times New Roman"/>
          <w:color w:val="0070C0"/>
        </w:rPr>
        <w:t xml:space="preserve">herefore, the RD </w:t>
      </w:r>
      <w:r w:rsidR="00977E6D">
        <w:rPr>
          <w:rFonts w:ascii="Times New Roman" w:eastAsia="Times New Roman" w:hAnsi="Times New Roman"/>
          <w:color w:val="0070C0"/>
        </w:rPr>
        <w:t xml:space="preserve">advertising her patient’s product </w:t>
      </w:r>
      <w:r w:rsidR="00FF3A89" w:rsidRPr="00FC2469">
        <w:rPr>
          <w:rFonts w:ascii="Times New Roman" w:eastAsia="Times New Roman" w:hAnsi="Times New Roman"/>
          <w:color w:val="0070C0"/>
        </w:rPr>
        <w:t xml:space="preserve">in this case is going </w:t>
      </w:r>
      <w:r w:rsidR="00814C2A" w:rsidRPr="00FC2469">
        <w:rPr>
          <w:rFonts w:ascii="Times New Roman" w:eastAsia="Times New Roman" w:hAnsi="Times New Roman"/>
          <w:color w:val="0070C0"/>
        </w:rPr>
        <w:t>against the code of ethics</w:t>
      </w:r>
      <w:r w:rsidR="00FF3A89" w:rsidRPr="00FC2469">
        <w:rPr>
          <w:rFonts w:ascii="Times New Roman" w:eastAsia="Times New Roman" w:hAnsi="Times New Roman"/>
          <w:color w:val="0070C0"/>
        </w:rPr>
        <w:t xml:space="preserve">. </w:t>
      </w:r>
    </w:p>
    <w:p w14:paraId="0C577E64" w14:textId="1C1916B4" w:rsidR="003A49D1" w:rsidRDefault="003A49D1" w:rsidP="003A49D1">
      <w:pPr>
        <w:spacing w:line="480" w:lineRule="auto"/>
        <w:rPr>
          <w:rFonts w:ascii="Times New Roman" w:eastAsia="Times New Roman" w:hAnsi="Times New Roman"/>
          <w:b/>
          <w:bCs/>
        </w:rPr>
      </w:pPr>
      <w:r>
        <w:rPr>
          <w:rFonts w:ascii="Times New Roman" w:eastAsia="Times New Roman" w:hAnsi="Times New Roman"/>
          <w:b/>
          <w:bCs/>
        </w:rPr>
        <w:t>Case Study #3</w:t>
      </w:r>
    </w:p>
    <w:p w14:paraId="0988B97B" w14:textId="3BBE934A" w:rsidR="00FC2469" w:rsidRDefault="00FC2469" w:rsidP="00FC2469">
      <w:pPr>
        <w:pStyle w:val="ListParagraph"/>
        <w:numPr>
          <w:ilvl w:val="0"/>
          <w:numId w:val="5"/>
        </w:numPr>
        <w:spacing w:line="480" w:lineRule="auto"/>
        <w:rPr>
          <w:rFonts w:ascii="Times New Roman" w:eastAsia="Times New Roman" w:hAnsi="Times New Roman"/>
        </w:rPr>
      </w:pPr>
      <w:r>
        <w:rPr>
          <w:rFonts w:ascii="Times New Roman" w:eastAsia="Times New Roman" w:hAnsi="Times New Roman"/>
        </w:rPr>
        <w:t xml:space="preserve"> </w:t>
      </w:r>
      <w:r w:rsidR="002C7C2A" w:rsidRPr="00796980">
        <w:rPr>
          <w:rFonts w:ascii="Times New Roman" w:eastAsia="Times New Roman" w:hAnsi="Times New Roman"/>
          <w:color w:val="FF0000"/>
        </w:rPr>
        <w:t>Yes, this is an ethical issue because the RD is not interested int</w:t>
      </w:r>
      <w:r w:rsidR="00796980" w:rsidRPr="00796980">
        <w:rPr>
          <w:rFonts w:ascii="Times New Roman" w:eastAsia="Times New Roman" w:hAnsi="Times New Roman"/>
          <w:color w:val="FF0000"/>
        </w:rPr>
        <w:t xml:space="preserve">o looking further into her patients’ ideas. </w:t>
      </w:r>
    </w:p>
    <w:p w14:paraId="1257A25E" w14:textId="68972FDF" w:rsidR="00FC2469" w:rsidRDefault="00FC2469" w:rsidP="00FC2469">
      <w:pPr>
        <w:pStyle w:val="ListParagraph"/>
        <w:numPr>
          <w:ilvl w:val="0"/>
          <w:numId w:val="5"/>
        </w:numPr>
        <w:spacing w:line="480" w:lineRule="auto"/>
        <w:rPr>
          <w:rFonts w:ascii="Times New Roman" w:eastAsia="Times New Roman" w:hAnsi="Times New Roman"/>
        </w:rPr>
      </w:pPr>
      <w:r>
        <w:rPr>
          <w:rFonts w:ascii="Times New Roman" w:eastAsia="Times New Roman" w:hAnsi="Times New Roman"/>
        </w:rPr>
        <w:t xml:space="preserve"> </w:t>
      </w:r>
      <w:r w:rsidR="00584E09">
        <w:rPr>
          <w:rFonts w:ascii="Times New Roman" w:eastAsia="Times New Roman" w:hAnsi="Times New Roman"/>
          <w:color w:val="00B050"/>
        </w:rPr>
        <w:t xml:space="preserve">No, not a business dispute. </w:t>
      </w:r>
    </w:p>
    <w:p w14:paraId="68FD886B" w14:textId="7CB25272" w:rsidR="00FC2469" w:rsidRPr="005658A4" w:rsidRDefault="004D11EC" w:rsidP="00FC2469">
      <w:pPr>
        <w:pStyle w:val="ListParagraph"/>
        <w:numPr>
          <w:ilvl w:val="0"/>
          <w:numId w:val="5"/>
        </w:numPr>
        <w:spacing w:line="480" w:lineRule="auto"/>
        <w:rPr>
          <w:rFonts w:ascii="Times New Roman" w:eastAsia="Times New Roman" w:hAnsi="Times New Roman"/>
        </w:rPr>
      </w:pPr>
      <w:r>
        <w:rPr>
          <w:rFonts w:ascii="Times New Roman" w:eastAsia="Times New Roman" w:hAnsi="Times New Roman"/>
          <w:color w:val="0070C0"/>
        </w:rPr>
        <w:t>Non-maleficence 1a</w:t>
      </w:r>
      <w:proofErr w:type="gramStart"/>
      <w:r>
        <w:rPr>
          <w:rFonts w:ascii="Times New Roman" w:eastAsia="Times New Roman" w:hAnsi="Times New Roman"/>
          <w:color w:val="0070C0"/>
        </w:rPr>
        <w:t>:  “</w:t>
      </w:r>
      <w:proofErr w:type="gramEnd"/>
      <w:r w:rsidR="005658A4">
        <w:rPr>
          <w:rFonts w:ascii="Times New Roman" w:eastAsia="Times New Roman" w:hAnsi="Times New Roman"/>
          <w:color w:val="0070C0"/>
        </w:rPr>
        <w:t>P</w:t>
      </w:r>
      <w:r>
        <w:rPr>
          <w:rFonts w:ascii="Times New Roman" w:eastAsia="Times New Roman" w:hAnsi="Times New Roman"/>
          <w:color w:val="0070C0"/>
        </w:rPr>
        <w:t xml:space="preserve">ractice using an evidence-based approach within areas of competence, </w:t>
      </w:r>
      <w:r w:rsidRPr="00DF1978">
        <w:rPr>
          <w:rFonts w:ascii="Times New Roman" w:eastAsia="Times New Roman" w:hAnsi="Times New Roman"/>
          <w:color w:val="0070C0"/>
          <w:highlight w:val="yellow"/>
        </w:rPr>
        <w:t>continuously develop and enhance expertise</w:t>
      </w:r>
      <w:r>
        <w:rPr>
          <w:rFonts w:ascii="Times New Roman" w:eastAsia="Times New Roman" w:hAnsi="Times New Roman"/>
          <w:color w:val="0070C0"/>
        </w:rPr>
        <w:t>, and recognize limitations.”</w:t>
      </w:r>
    </w:p>
    <w:p w14:paraId="6011E11D" w14:textId="6A6348D4" w:rsidR="005658A4" w:rsidRDefault="005658A4" w:rsidP="005658A4">
      <w:pPr>
        <w:pStyle w:val="ListParagraph"/>
        <w:spacing w:line="480" w:lineRule="auto"/>
        <w:rPr>
          <w:rFonts w:ascii="Times New Roman" w:eastAsia="Times New Roman" w:hAnsi="Times New Roman"/>
          <w:color w:val="0070C0"/>
        </w:rPr>
      </w:pPr>
      <w:r>
        <w:rPr>
          <w:rFonts w:ascii="Times New Roman" w:eastAsia="Times New Roman" w:hAnsi="Times New Roman"/>
          <w:color w:val="0070C0"/>
        </w:rPr>
        <w:t>Non-maleficence 1d</w:t>
      </w:r>
      <w:proofErr w:type="gramStart"/>
      <w:r>
        <w:rPr>
          <w:rFonts w:ascii="Times New Roman" w:eastAsia="Times New Roman" w:hAnsi="Times New Roman"/>
          <w:color w:val="0070C0"/>
        </w:rPr>
        <w:t>:  “</w:t>
      </w:r>
      <w:proofErr w:type="gramEnd"/>
      <w:r>
        <w:rPr>
          <w:rFonts w:ascii="Times New Roman" w:eastAsia="Times New Roman" w:hAnsi="Times New Roman"/>
          <w:color w:val="0070C0"/>
        </w:rPr>
        <w:t xml:space="preserve">Interpret, apply, </w:t>
      </w:r>
      <w:r w:rsidRPr="00DF1978">
        <w:rPr>
          <w:rFonts w:ascii="Times New Roman" w:eastAsia="Times New Roman" w:hAnsi="Times New Roman"/>
          <w:color w:val="0070C0"/>
          <w:highlight w:val="yellow"/>
        </w:rPr>
        <w:t>participate in and/or generate research to enhance practice</w:t>
      </w:r>
      <w:r>
        <w:rPr>
          <w:rFonts w:ascii="Times New Roman" w:eastAsia="Times New Roman" w:hAnsi="Times New Roman"/>
          <w:color w:val="0070C0"/>
        </w:rPr>
        <w:t>, innovation, and discovery.”</w:t>
      </w:r>
    </w:p>
    <w:p w14:paraId="7DEDDCBB" w14:textId="2037C90E" w:rsidR="00DF1978" w:rsidRPr="00FC2469" w:rsidRDefault="00DF1978" w:rsidP="005658A4">
      <w:pPr>
        <w:pStyle w:val="ListParagraph"/>
        <w:spacing w:line="480" w:lineRule="auto"/>
        <w:rPr>
          <w:rFonts w:ascii="Times New Roman" w:eastAsia="Times New Roman" w:hAnsi="Times New Roman"/>
        </w:rPr>
      </w:pPr>
      <w:r>
        <w:rPr>
          <w:rFonts w:ascii="Times New Roman" w:eastAsia="Times New Roman" w:hAnsi="Times New Roman"/>
          <w:color w:val="0070C0"/>
        </w:rPr>
        <w:t xml:space="preserve">The RD did well by not providing information over unfamiliar treatments. However, the code of ethics encourages continuing research to </w:t>
      </w:r>
      <w:r w:rsidR="00E64536">
        <w:rPr>
          <w:rFonts w:ascii="Times New Roman" w:eastAsia="Times New Roman" w:hAnsi="Times New Roman"/>
          <w:color w:val="0070C0"/>
        </w:rPr>
        <w:t xml:space="preserve">expand the RD’s area of expertise. When presented with unfamiliar therapies, the RD should have researched, seek counsel from qualified people in that field, or referred him to an RD that is familiar with the therapies. </w:t>
      </w:r>
    </w:p>
    <w:p w14:paraId="7018B078" w14:textId="19886D98" w:rsidR="003A49D1" w:rsidRDefault="003A49D1" w:rsidP="003A49D1">
      <w:pPr>
        <w:spacing w:line="480" w:lineRule="auto"/>
        <w:rPr>
          <w:rFonts w:ascii="Times New Roman" w:eastAsia="Times New Roman" w:hAnsi="Times New Roman"/>
          <w:b/>
          <w:bCs/>
        </w:rPr>
      </w:pPr>
      <w:r>
        <w:rPr>
          <w:rFonts w:ascii="Times New Roman" w:eastAsia="Times New Roman" w:hAnsi="Times New Roman"/>
          <w:b/>
          <w:bCs/>
        </w:rPr>
        <w:t>Case Study #4</w:t>
      </w:r>
    </w:p>
    <w:p w14:paraId="21E11439" w14:textId="6ED8AEDA" w:rsidR="00ED4FFD" w:rsidRDefault="00ED4FFD" w:rsidP="00ED4FFD">
      <w:pPr>
        <w:pStyle w:val="ListParagraph"/>
        <w:numPr>
          <w:ilvl w:val="0"/>
          <w:numId w:val="6"/>
        </w:numPr>
        <w:spacing w:line="480" w:lineRule="auto"/>
        <w:rPr>
          <w:rFonts w:ascii="Times New Roman" w:eastAsia="Times New Roman" w:hAnsi="Times New Roman"/>
        </w:rPr>
      </w:pPr>
      <w:r>
        <w:rPr>
          <w:rFonts w:ascii="Times New Roman" w:eastAsia="Times New Roman" w:hAnsi="Times New Roman"/>
        </w:rPr>
        <w:t xml:space="preserve"> </w:t>
      </w:r>
      <w:r w:rsidR="00F8788E">
        <w:rPr>
          <w:rFonts w:ascii="Times New Roman" w:eastAsia="Times New Roman" w:hAnsi="Times New Roman"/>
          <w:color w:val="FF0000"/>
        </w:rPr>
        <w:t xml:space="preserve">Yes, this is an ethical issue between treatment and the patient’s wishes. </w:t>
      </w:r>
    </w:p>
    <w:p w14:paraId="0B2A7D1B" w14:textId="246BDD28" w:rsidR="00ED4FFD" w:rsidRDefault="00ED4FFD" w:rsidP="00ED4FFD">
      <w:pPr>
        <w:pStyle w:val="ListParagraph"/>
        <w:numPr>
          <w:ilvl w:val="0"/>
          <w:numId w:val="6"/>
        </w:numPr>
        <w:spacing w:line="480" w:lineRule="auto"/>
        <w:rPr>
          <w:rFonts w:ascii="Times New Roman" w:eastAsia="Times New Roman" w:hAnsi="Times New Roman"/>
        </w:rPr>
      </w:pPr>
      <w:r>
        <w:rPr>
          <w:rFonts w:ascii="Times New Roman" w:eastAsia="Times New Roman" w:hAnsi="Times New Roman"/>
        </w:rPr>
        <w:lastRenderedPageBreak/>
        <w:t xml:space="preserve"> </w:t>
      </w:r>
      <w:r w:rsidR="00796980">
        <w:rPr>
          <w:rFonts w:ascii="Times New Roman" w:eastAsia="Times New Roman" w:hAnsi="Times New Roman"/>
          <w:color w:val="00B050"/>
        </w:rPr>
        <w:t xml:space="preserve">No, this is not a beneficial dispute. </w:t>
      </w:r>
    </w:p>
    <w:p w14:paraId="23FEAF28" w14:textId="02E79907" w:rsidR="00ED4FFD" w:rsidRDefault="006D5A39" w:rsidP="00ED4FFD">
      <w:pPr>
        <w:pStyle w:val="ListParagraph"/>
        <w:numPr>
          <w:ilvl w:val="0"/>
          <w:numId w:val="6"/>
        </w:numPr>
        <w:spacing w:line="480" w:lineRule="auto"/>
        <w:rPr>
          <w:rFonts w:ascii="Times New Roman" w:eastAsia="Times New Roman" w:hAnsi="Times New Roman"/>
          <w:color w:val="0070C0"/>
        </w:rPr>
      </w:pPr>
      <w:r w:rsidRPr="006D5A39">
        <w:rPr>
          <w:rFonts w:ascii="Times New Roman" w:eastAsia="Times New Roman" w:hAnsi="Times New Roman"/>
          <w:color w:val="0070C0"/>
        </w:rPr>
        <w:t>Non-maleficence 1e</w:t>
      </w:r>
      <w:proofErr w:type="gramStart"/>
      <w:r w:rsidRPr="006D5A39">
        <w:rPr>
          <w:rFonts w:ascii="Times New Roman" w:eastAsia="Times New Roman" w:hAnsi="Times New Roman"/>
          <w:color w:val="0070C0"/>
        </w:rPr>
        <w:t>:  “</w:t>
      </w:r>
      <w:proofErr w:type="gramEnd"/>
      <w:r w:rsidRPr="006D5A39">
        <w:rPr>
          <w:rFonts w:ascii="Times New Roman" w:eastAsia="Times New Roman" w:hAnsi="Times New Roman"/>
          <w:color w:val="0070C0"/>
        </w:rPr>
        <w:t xml:space="preserve"> Make evidence based practice decisions, taking into account the unique values and </w:t>
      </w:r>
      <w:r w:rsidRPr="00796980">
        <w:rPr>
          <w:rFonts w:ascii="Times New Roman" w:eastAsia="Times New Roman" w:hAnsi="Times New Roman"/>
          <w:color w:val="0070C0"/>
          <w:highlight w:val="yellow"/>
        </w:rPr>
        <w:t>circumstances of the patient/client and community</w:t>
      </w:r>
      <w:r w:rsidRPr="006D5A39">
        <w:rPr>
          <w:rFonts w:ascii="Times New Roman" w:eastAsia="Times New Roman" w:hAnsi="Times New Roman"/>
          <w:color w:val="0070C0"/>
        </w:rPr>
        <w:t xml:space="preserve">, in </w:t>
      </w:r>
      <w:r w:rsidRPr="00794B05">
        <w:rPr>
          <w:rFonts w:ascii="Times New Roman" w:eastAsia="Times New Roman" w:hAnsi="Times New Roman"/>
          <w:color w:val="0070C0"/>
          <w:highlight w:val="yellow"/>
        </w:rPr>
        <w:t>combination with the practitioner’s expertise</w:t>
      </w:r>
      <w:r w:rsidRPr="006D5A39">
        <w:rPr>
          <w:rFonts w:ascii="Times New Roman" w:eastAsia="Times New Roman" w:hAnsi="Times New Roman"/>
          <w:color w:val="0070C0"/>
        </w:rPr>
        <w:t xml:space="preserve"> and judgment.” </w:t>
      </w:r>
    </w:p>
    <w:p w14:paraId="09E64151" w14:textId="1A3D7FE7" w:rsidR="00796980" w:rsidRPr="006D5A39" w:rsidRDefault="00796980" w:rsidP="00796980">
      <w:pPr>
        <w:pStyle w:val="ListParagraph"/>
        <w:spacing w:line="480" w:lineRule="auto"/>
        <w:rPr>
          <w:rFonts w:ascii="Times New Roman" w:eastAsia="Times New Roman" w:hAnsi="Times New Roman"/>
          <w:color w:val="0070C0"/>
        </w:rPr>
      </w:pPr>
      <w:r>
        <w:rPr>
          <w:rFonts w:ascii="Times New Roman" w:eastAsia="Times New Roman" w:hAnsi="Times New Roman"/>
          <w:color w:val="0070C0"/>
        </w:rPr>
        <w:t xml:space="preserve">Patients have the right to make decisions on their treatment. In this case, the patient has severe </w:t>
      </w:r>
      <w:r w:rsidR="00794B05">
        <w:rPr>
          <w:rFonts w:ascii="Times New Roman" w:eastAsia="Times New Roman" w:hAnsi="Times New Roman"/>
          <w:color w:val="0070C0"/>
        </w:rPr>
        <w:t>dementia,</w:t>
      </w:r>
      <w:r>
        <w:rPr>
          <w:rFonts w:ascii="Times New Roman" w:eastAsia="Times New Roman" w:hAnsi="Times New Roman"/>
          <w:color w:val="0070C0"/>
        </w:rPr>
        <w:t xml:space="preserve"> and the daughter plays a role in her treatment. </w:t>
      </w:r>
      <w:r w:rsidR="00794B05">
        <w:rPr>
          <w:rFonts w:ascii="Times New Roman" w:eastAsia="Times New Roman" w:hAnsi="Times New Roman"/>
          <w:color w:val="0070C0"/>
        </w:rPr>
        <w:t xml:space="preserve">She is currently being fed via her gastrostomy feeding </w:t>
      </w:r>
      <w:r w:rsidR="002478E0">
        <w:rPr>
          <w:rFonts w:ascii="Times New Roman" w:eastAsia="Times New Roman" w:hAnsi="Times New Roman"/>
          <w:color w:val="0070C0"/>
        </w:rPr>
        <w:t>tube but</w:t>
      </w:r>
      <w:r w:rsidR="00794B05">
        <w:rPr>
          <w:rFonts w:ascii="Times New Roman" w:eastAsia="Times New Roman" w:hAnsi="Times New Roman"/>
          <w:color w:val="0070C0"/>
        </w:rPr>
        <w:t xml:space="preserve"> would like to stop that feeding method. The daughter wants her to continue being fed. This issue should be taken up with the patient’s physician. The RD does not have the right to change her feeding method and needs to consult with the physician and resident’s daughter to make the upmost decision. </w:t>
      </w:r>
    </w:p>
    <w:p w14:paraId="2742F3B0" w14:textId="73051A1F" w:rsidR="003A49D1" w:rsidRPr="007A745E" w:rsidRDefault="003A49D1" w:rsidP="003A49D1">
      <w:pPr>
        <w:spacing w:line="480" w:lineRule="auto"/>
        <w:rPr>
          <w:rFonts w:ascii="Times New Roman" w:eastAsia="Times New Roman" w:hAnsi="Times New Roman"/>
          <w:b/>
          <w:bCs/>
        </w:rPr>
      </w:pPr>
      <w:r w:rsidRPr="007A745E">
        <w:rPr>
          <w:rFonts w:ascii="Times New Roman" w:eastAsia="Times New Roman" w:hAnsi="Times New Roman"/>
          <w:b/>
          <w:bCs/>
        </w:rPr>
        <w:t>Conclusion</w:t>
      </w:r>
    </w:p>
    <w:p w14:paraId="25C80FD3" w14:textId="1DA59AA2" w:rsidR="00E27E38" w:rsidRPr="00E27E38" w:rsidRDefault="00E27E38" w:rsidP="003A49D1">
      <w:pPr>
        <w:spacing w:line="480" w:lineRule="auto"/>
        <w:rPr>
          <w:rFonts w:ascii="Times New Roman" w:eastAsia="Times New Roman" w:hAnsi="Times New Roman"/>
        </w:rPr>
      </w:pPr>
      <w:r w:rsidRPr="00E27E38">
        <w:rPr>
          <w:rFonts w:ascii="Times New Roman" w:eastAsia="Times New Roman" w:hAnsi="Times New Roman"/>
        </w:rPr>
        <w:tab/>
        <w:t xml:space="preserve">This assignment has allowed me to enhance my knowledge over the ethical situations in the field of nutrition and dietetics. Dieticians have credentials that shall be used to benefit others and not be taken advantage of. The main purpose of the code of ethics is to ensure that professionals and patients are safe, healthy, and have their rights protected. </w:t>
      </w:r>
      <w:r>
        <w:rPr>
          <w:rFonts w:ascii="Times New Roman" w:eastAsia="Times New Roman" w:hAnsi="Times New Roman"/>
        </w:rPr>
        <w:t>Dieticians are held accountable to contin</w:t>
      </w:r>
      <w:r w:rsidR="007A745E">
        <w:rPr>
          <w:rFonts w:ascii="Times New Roman" w:eastAsia="Times New Roman" w:hAnsi="Times New Roman"/>
        </w:rPr>
        <w:t>uing their knowledge and adhere to non-maleficence, autonomy, beneficence, and justice.</w:t>
      </w:r>
    </w:p>
    <w:p w14:paraId="7EB0CD35" w14:textId="576296F9" w:rsidR="003A49D1" w:rsidRDefault="003A49D1" w:rsidP="005C44C7">
      <w:pPr>
        <w:spacing w:line="480" w:lineRule="auto"/>
        <w:rPr>
          <w:rFonts w:ascii="Times New Roman" w:eastAsia="Times New Roman" w:hAnsi="Times New Roman"/>
          <w:b/>
          <w:bCs/>
        </w:rPr>
      </w:pPr>
      <w:r>
        <w:rPr>
          <w:rFonts w:ascii="Times New Roman" w:eastAsia="Times New Roman" w:hAnsi="Times New Roman"/>
          <w:b/>
          <w:bCs/>
        </w:rPr>
        <w:t xml:space="preserve">References </w:t>
      </w:r>
    </w:p>
    <w:p w14:paraId="1C57F900" w14:textId="74894E0F" w:rsidR="0045444F" w:rsidRDefault="00B93646" w:rsidP="005C44C7">
      <w:pPr>
        <w:spacing w:line="480" w:lineRule="auto"/>
        <w:rPr>
          <w:rFonts w:ascii="Times New Roman" w:eastAsia="Times New Roman" w:hAnsi="Times New Roman"/>
        </w:rPr>
      </w:pPr>
      <w:r w:rsidRPr="00B93646">
        <w:rPr>
          <w:rFonts w:ascii="Times New Roman" w:eastAsia="Times New Roman" w:hAnsi="Times New Roman"/>
        </w:rPr>
        <w:t>Academy of Nutrition and Dietetics: Commission on Dietetic Registration</w:t>
      </w:r>
      <w:r>
        <w:rPr>
          <w:rFonts w:ascii="Times New Roman" w:eastAsia="Times New Roman" w:hAnsi="Times New Roman"/>
        </w:rPr>
        <w:t xml:space="preserve"> </w:t>
      </w:r>
      <w:r>
        <w:rPr>
          <w:rFonts w:ascii="Times New Roman" w:eastAsia="Times New Roman" w:hAnsi="Times New Roman"/>
        </w:rPr>
        <w:t>(1 June 2018).</w:t>
      </w:r>
      <w:r>
        <w:rPr>
          <w:rFonts w:ascii="Times New Roman" w:eastAsia="Times New Roman" w:hAnsi="Times New Roman"/>
        </w:rPr>
        <w:t xml:space="preserve"> </w:t>
      </w:r>
      <w:r w:rsidR="0045444F" w:rsidRPr="00B93646">
        <w:rPr>
          <w:rFonts w:ascii="Times New Roman" w:eastAsia="Times New Roman" w:hAnsi="Times New Roman"/>
          <w:i/>
          <w:iCs/>
        </w:rPr>
        <w:t>Code of Ethics for the Nutrition and Dietetics Profession</w:t>
      </w:r>
      <w:r w:rsidR="0045444F" w:rsidRPr="007A745E">
        <w:rPr>
          <w:rFonts w:ascii="Times New Roman" w:eastAsia="Times New Roman" w:hAnsi="Times New Roman"/>
          <w:i/>
          <w:iCs/>
        </w:rPr>
        <w:t>.</w:t>
      </w:r>
      <w:r w:rsidR="0045444F" w:rsidRPr="002478E0">
        <w:rPr>
          <w:rFonts w:ascii="Times New Roman" w:eastAsia="Times New Roman" w:hAnsi="Times New Roman"/>
          <w:i/>
          <w:iCs/>
        </w:rPr>
        <w:t xml:space="preserve"> </w:t>
      </w:r>
      <w:r w:rsidR="0045444F">
        <w:rPr>
          <w:rFonts w:ascii="Times New Roman" w:eastAsia="Times New Roman" w:hAnsi="Times New Roman"/>
        </w:rPr>
        <w:t>15 March 2022.</w:t>
      </w:r>
    </w:p>
    <w:p w14:paraId="6C6259DA" w14:textId="606965F0" w:rsidR="0045444F" w:rsidRDefault="0045444F" w:rsidP="005C44C7">
      <w:pPr>
        <w:spacing w:line="480" w:lineRule="auto"/>
        <w:rPr>
          <w:rFonts w:ascii="Times New Roman" w:eastAsia="Times New Roman" w:hAnsi="Times New Roman"/>
        </w:rPr>
      </w:pPr>
      <w:r>
        <w:rPr>
          <w:rFonts w:ascii="Times New Roman" w:eastAsia="Times New Roman" w:hAnsi="Times New Roman"/>
        </w:rPr>
        <w:tab/>
      </w:r>
      <w:r w:rsidRPr="002478E0">
        <w:rPr>
          <w:rFonts w:ascii="Times New Roman" w:eastAsia="Times New Roman" w:hAnsi="Times New Roman"/>
        </w:rPr>
        <w:t>https://www.eatrightpro.org/-/media/eatrightpro-files/career/code-of</w:t>
      </w:r>
    </w:p>
    <w:p w14:paraId="650BA221" w14:textId="77777777" w:rsidR="002478E0" w:rsidRDefault="0045444F" w:rsidP="005C44C7">
      <w:pPr>
        <w:spacing w:line="480" w:lineRule="auto"/>
        <w:rPr>
          <w:rFonts w:ascii="Times New Roman" w:eastAsia="Times New Roman" w:hAnsi="Times New Roman"/>
        </w:rPr>
      </w:pPr>
      <w:r>
        <w:rPr>
          <w:rFonts w:ascii="Times New Roman" w:eastAsia="Times New Roman" w:hAnsi="Times New Roman"/>
        </w:rPr>
        <w:tab/>
      </w:r>
      <w:r w:rsidRPr="0045444F">
        <w:rPr>
          <w:rFonts w:ascii="Times New Roman" w:eastAsia="Times New Roman" w:hAnsi="Times New Roman"/>
        </w:rPr>
        <w:t>ethics/coeforthenutritionanddieteticsprofession.pdf?la=en&amp;hash=0C9D1622C51782F1</w:t>
      </w:r>
    </w:p>
    <w:p w14:paraId="7C46C36B" w14:textId="602E0B64" w:rsidR="005C44C7" w:rsidRDefault="002478E0" w:rsidP="005C44C7">
      <w:pPr>
        <w:spacing w:line="480" w:lineRule="auto"/>
        <w:rPr>
          <w:rFonts w:ascii="Times New Roman" w:eastAsia="Times New Roman" w:hAnsi="Times New Roman"/>
        </w:rPr>
      </w:pPr>
      <w:r>
        <w:rPr>
          <w:rFonts w:ascii="Times New Roman" w:eastAsia="Times New Roman" w:hAnsi="Times New Roman"/>
        </w:rPr>
        <w:tab/>
      </w:r>
      <w:r w:rsidR="0045444F" w:rsidRPr="0045444F">
        <w:rPr>
          <w:rFonts w:ascii="Times New Roman" w:eastAsia="Times New Roman" w:hAnsi="Times New Roman"/>
        </w:rPr>
        <w:t>A0D6004A28CDAC0CE99A032</w:t>
      </w:r>
    </w:p>
    <w:p w14:paraId="6177E1FA" w14:textId="77777777" w:rsidR="002478E0" w:rsidRDefault="002478E0" w:rsidP="005C44C7">
      <w:pPr>
        <w:spacing w:line="480" w:lineRule="auto"/>
        <w:rPr>
          <w:rFonts w:ascii="Times New Roman" w:eastAsia="Times New Roman" w:hAnsi="Times New Roman"/>
        </w:rPr>
      </w:pPr>
    </w:p>
    <w:p w14:paraId="3D467FE3" w14:textId="77777777" w:rsidR="00EC5653" w:rsidRPr="005C44C7" w:rsidRDefault="00EC5653" w:rsidP="005C44C7">
      <w:pPr>
        <w:spacing w:line="480" w:lineRule="auto"/>
        <w:rPr>
          <w:rFonts w:ascii="Times New Roman" w:eastAsia="Times New Roman" w:hAnsi="Times New Roman"/>
        </w:rPr>
      </w:pPr>
    </w:p>
    <w:sectPr w:rsidR="00EC5653" w:rsidRPr="005C4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94BD9"/>
    <w:multiLevelType w:val="hybridMultilevel"/>
    <w:tmpl w:val="9386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A0643"/>
    <w:multiLevelType w:val="hybridMultilevel"/>
    <w:tmpl w:val="FBDCE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35B53"/>
    <w:multiLevelType w:val="hybridMultilevel"/>
    <w:tmpl w:val="E9E4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B2B2E"/>
    <w:multiLevelType w:val="hybridMultilevel"/>
    <w:tmpl w:val="D4AA0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42F2F"/>
    <w:multiLevelType w:val="hybridMultilevel"/>
    <w:tmpl w:val="C5DE4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D0151A"/>
    <w:multiLevelType w:val="hybridMultilevel"/>
    <w:tmpl w:val="ABD24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D1"/>
    <w:rsid w:val="0019445C"/>
    <w:rsid w:val="002478E0"/>
    <w:rsid w:val="002C7C2A"/>
    <w:rsid w:val="003A49D1"/>
    <w:rsid w:val="0045444F"/>
    <w:rsid w:val="00463D80"/>
    <w:rsid w:val="004D11EC"/>
    <w:rsid w:val="004D44AA"/>
    <w:rsid w:val="004E5816"/>
    <w:rsid w:val="005658A4"/>
    <w:rsid w:val="00582166"/>
    <w:rsid w:val="00584E09"/>
    <w:rsid w:val="005C44C7"/>
    <w:rsid w:val="00637F68"/>
    <w:rsid w:val="006D5A39"/>
    <w:rsid w:val="007423E0"/>
    <w:rsid w:val="00794B05"/>
    <w:rsid w:val="00796980"/>
    <w:rsid w:val="007A745E"/>
    <w:rsid w:val="00814C2A"/>
    <w:rsid w:val="008B5739"/>
    <w:rsid w:val="00931084"/>
    <w:rsid w:val="009632AA"/>
    <w:rsid w:val="00977E6D"/>
    <w:rsid w:val="00B93646"/>
    <w:rsid w:val="00BC44F1"/>
    <w:rsid w:val="00C84DB9"/>
    <w:rsid w:val="00D0060B"/>
    <w:rsid w:val="00D11F62"/>
    <w:rsid w:val="00DE1CCE"/>
    <w:rsid w:val="00DF1978"/>
    <w:rsid w:val="00E27E38"/>
    <w:rsid w:val="00E64536"/>
    <w:rsid w:val="00EC5653"/>
    <w:rsid w:val="00ED4FFD"/>
    <w:rsid w:val="00F8788E"/>
    <w:rsid w:val="00FC2469"/>
    <w:rsid w:val="00FF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85E699"/>
  <w15:chartTrackingRefBased/>
  <w15:docId w15:val="{671E68E0-9DB9-AF45-ADD8-FD88F0CF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739"/>
    <w:pPr>
      <w:ind w:left="720"/>
      <w:contextualSpacing/>
    </w:pPr>
  </w:style>
  <w:style w:type="character" w:styleId="Hyperlink">
    <w:name w:val="Hyperlink"/>
    <w:basedOn w:val="DefaultParagraphFont"/>
    <w:uiPriority w:val="99"/>
    <w:unhideWhenUsed/>
    <w:rsid w:val="0045444F"/>
    <w:rPr>
      <w:color w:val="0563C1" w:themeColor="hyperlink"/>
      <w:u w:val="single"/>
    </w:rPr>
  </w:style>
  <w:style w:type="character" w:styleId="UnresolvedMention">
    <w:name w:val="Unresolved Mention"/>
    <w:basedOn w:val="DefaultParagraphFont"/>
    <w:uiPriority w:val="99"/>
    <w:semiHidden/>
    <w:unhideWhenUsed/>
    <w:rsid w:val="00454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Katterhenry, Kelci A</dc:creator>
  <cp:keywords/>
  <dc:description/>
  <cp:lastModifiedBy>Katterhenry, Kelci A</cp:lastModifiedBy>
  <cp:revision>7</cp:revision>
  <dcterms:created xsi:type="dcterms:W3CDTF">2022-03-15T00:08:00Z</dcterms:created>
  <dcterms:modified xsi:type="dcterms:W3CDTF">2022-03-15T20:02:00Z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2022-03-15T00:08:17Z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d56c48f4-4a53-4e76-8562-d54509a4f173</vt:lpwstr>
  </property>
  <property fmtid="{D5CDD505-2E9C-101B-9397-08002B2CF9AE}" pid="8" name="MSIP_Label_93932cc9-dea4-49e2-bfe2-7f42b17a9d2b_ContentBits">
    <vt:lpwstr>0</vt:lpwstr>
  </property>
</Properties>
</file>